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sz w:val="40"/>
          <w:szCs w:val="40"/>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sz w:val="40"/>
          <w:szCs w:val="40"/>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研究生教育学科专业目录</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val="0"/>
          <w:bCs/>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b w:val="0"/>
          <w:bCs/>
          <w:sz w:val="36"/>
          <w:szCs w:val="36"/>
          <w:lang w:val="en-US" w:eastAsia="zh-CN"/>
        </w:rPr>
        <w:t>（2022年）</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黑体" w:cs="Times New Roman"/>
          <w:b w:val="0"/>
          <w:bCs/>
          <w:sz w:val="36"/>
          <w:szCs w:val="36"/>
          <w:lang w:val="en-US" w:eastAsia="zh-CN"/>
        </w:rPr>
      </w:pPr>
    </w:p>
    <w:p>
      <w:pPr>
        <w:pStyle w:val="2"/>
        <w:rPr>
          <w:rFonts w:hint="eastAsia" w:ascii="Times New Roman" w:hAnsi="Times New Roman" w:eastAsia="黑体" w:cs="Times New Roman"/>
          <w:b w:val="0"/>
          <w:bCs/>
          <w:sz w:val="36"/>
          <w:szCs w:val="36"/>
          <w:lang w:val="en-US" w:eastAsia="zh-CN"/>
        </w:rPr>
      </w:pPr>
    </w:p>
    <w:p>
      <w:pPr>
        <w:pStyle w:val="2"/>
        <w:rPr>
          <w:rFonts w:hint="eastAsia" w:ascii="Times New Roman" w:hAnsi="Times New Roman" w:eastAsia="黑体" w:cs="Times New Roman"/>
          <w:b w:val="0"/>
          <w:bCs/>
          <w:sz w:val="36"/>
          <w:szCs w:val="36"/>
          <w:lang w:val="en-US" w:eastAsia="zh-CN"/>
        </w:rPr>
      </w:pPr>
    </w:p>
    <w:p>
      <w:pPr>
        <w:pStyle w:val="2"/>
        <w:rPr>
          <w:rFonts w:hint="eastAsia" w:ascii="Times New Roman" w:hAnsi="Times New Roman" w:eastAsia="黑体" w:cs="Times New Roman"/>
          <w:b w:val="0"/>
          <w:bCs/>
          <w:sz w:val="36"/>
          <w:szCs w:val="36"/>
          <w:lang w:val="en-US" w:eastAsia="zh-CN"/>
        </w:rPr>
      </w:pPr>
    </w:p>
    <w:p>
      <w:pPr>
        <w:pStyle w:val="2"/>
        <w:rPr>
          <w:rFonts w:hint="eastAsia" w:ascii="Times New Roman" w:hAnsi="Times New Roman" w:eastAsia="黑体" w:cs="Times New Roman"/>
          <w:b w:val="0"/>
          <w:bCs/>
          <w:sz w:val="36"/>
          <w:szCs w:val="36"/>
          <w:lang w:val="en-US" w:eastAsia="zh-CN"/>
        </w:rPr>
      </w:pPr>
    </w:p>
    <w:p>
      <w:pPr>
        <w:pStyle w:val="2"/>
        <w:rPr>
          <w:rFonts w:hint="eastAsia" w:ascii="Times New Roman" w:hAnsi="Times New Roman" w:eastAsia="黑体" w:cs="Times New Roman"/>
          <w:b w:val="0"/>
          <w:bCs/>
          <w:sz w:val="36"/>
          <w:szCs w:val="36"/>
          <w:lang w:val="en-US" w:eastAsia="zh-CN"/>
        </w:rPr>
      </w:pPr>
    </w:p>
    <w:p>
      <w:pPr>
        <w:pStyle w:val="2"/>
        <w:rPr>
          <w:rFonts w:hint="eastAsia" w:ascii="Times New Roman" w:hAnsi="Times New Roman" w:eastAsia="黑体" w:cs="Times New Roman"/>
          <w:b w:val="0"/>
          <w:bCs/>
          <w:sz w:val="36"/>
          <w:szCs w:val="36"/>
          <w:lang w:val="en-US" w:eastAsia="zh-CN"/>
        </w:rPr>
      </w:pPr>
    </w:p>
    <w:p>
      <w:pPr>
        <w:pStyle w:val="2"/>
        <w:rPr>
          <w:rFonts w:hint="eastAsia" w:ascii="Times New Roman" w:hAnsi="Times New Roman" w:eastAsia="黑体" w:cs="Times New Roman"/>
          <w:b w:val="0"/>
          <w:bCs/>
          <w:sz w:val="36"/>
          <w:szCs w:val="36"/>
          <w:lang w:val="en-US" w:eastAsia="zh-CN"/>
        </w:rPr>
      </w:pPr>
    </w:p>
    <w:p>
      <w:pPr>
        <w:pStyle w:val="2"/>
        <w:ind w:left="0" w:leftChars="0" w:firstLine="0" w:firstLineChars="0"/>
        <w:jc w:val="center"/>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国务院学位委员会</w:t>
      </w:r>
    </w:p>
    <w:p>
      <w:pPr>
        <w:pStyle w:val="2"/>
        <w:ind w:left="0" w:leftChars="0" w:firstLine="0" w:firstLineChars="0"/>
        <w:jc w:val="center"/>
        <w:rPr>
          <w:rFonts w:hint="eastAsia" w:ascii="楷体" w:hAnsi="楷体" w:eastAsia="楷体" w:cs="楷体"/>
          <w:b w:val="0"/>
          <w:bCs/>
          <w:kern w:val="0"/>
          <w:sz w:val="32"/>
          <w:szCs w:val="32"/>
          <w:lang w:val="en-US" w:eastAsia="zh-CN"/>
        </w:rPr>
      </w:pPr>
      <w:r>
        <w:rPr>
          <w:rFonts w:hint="eastAsia" w:ascii="楷体" w:hAnsi="楷体" w:eastAsia="楷体" w:cs="楷体"/>
          <w:b w:val="0"/>
          <w:bCs/>
          <w:spacing w:val="400"/>
          <w:kern w:val="0"/>
          <w:sz w:val="32"/>
          <w:szCs w:val="32"/>
          <w:fitText w:val="2560" w:id="1802466998"/>
          <w:lang w:val="en-US" w:eastAsia="zh-CN"/>
        </w:rPr>
        <w:t>教育</w:t>
      </w:r>
      <w:r>
        <w:rPr>
          <w:rFonts w:hint="eastAsia" w:ascii="楷体" w:hAnsi="楷体" w:eastAsia="楷体" w:cs="楷体"/>
          <w:b w:val="0"/>
          <w:bCs/>
          <w:spacing w:val="0"/>
          <w:kern w:val="0"/>
          <w:sz w:val="32"/>
          <w:szCs w:val="32"/>
          <w:fitText w:val="2560" w:id="1802466998"/>
          <w:lang w:val="en-US" w:eastAsia="zh-CN"/>
        </w:rPr>
        <w:t>部</w:t>
      </w:r>
    </w:p>
    <w:p>
      <w:pPr>
        <w:pStyle w:val="2"/>
        <w:ind w:left="0" w:leftChars="0" w:firstLine="0" w:firstLineChars="0"/>
        <w:jc w:val="center"/>
        <w:rPr>
          <w:rFonts w:hint="eastAsia" w:eastAsia="黑体" w:cs="Times New Roman"/>
          <w:b w:val="0"/>
          <w:bCs/>
          <w:kern w:val="0"/>
          <w:sz w:val="36"/>
          <w:szCs w:val="36"/>
          <w:lang w:val="en-US" w:eastAsia="zh-CN"/>
        </w:rPr>
      </w:pPr>
    </w:p>
    <w:p>
      <w:pPr>
        <w:pStyle w:val="2"/>
        <w:ind w:left="0" w:leftChars="0" w:firstLine="0" w:firstLineChars="0"/>
        <w:jc w:val="center"/>
        <w:rPr>
          <w:rFonts w:hint="eastAsia" w:eastAsia="黑体" w:cs="Times New Roman"/>
          <w:b w:val="0"/>
          <w:bCs/>
          <w:kern w:val="0"/>
          <w:sz w:val="36"/>
          <w:szCs w:val="36"/>
          <w:lang w:val="en-US" w:eastAsia="zh-CN"/>
        </w:rPr>
      </w:pPr>
    </w:p>
    <w:p>
      <w:pPr>
        <w:pStyle w:val="2"/>
        <w:ind w:left="0" w:leftChars="0" w:firstLine="0" w:firstLineChars="0"/>
        <w:jc w:val="center"/>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二〇二二年九</w:t>
      </w:r>
      <w:bookmarkStart w:id="0" w:name="_GoBack"/>
      <w:bookmarkEnd w:id="0"/>
      <w:r>
        <w:rPr>
          <w:rFonts w:hint="eastAsia" w:ascii="楷体" w:hAnsi="楷体" w:eastAsia="楷体" w:cs="楷体"/>
          <w:b w:val="0"/>
          <w:bCs/>
          <w:sz w:val="32"/>
          <w:szCs w:val="32"/>
          <w:lang w:val="en-US" w:eastAsia="zh-CN"/>
        </w:rPr>
        <w:t>月</w:t>
      </w:r>
    </w:p>
    <w:p>
      <w:pPr>
        <w:rPr>
          <w:rFonts w:hint="eastAsia" w:ascii="Times New Roman" w:hAnsi="Times New Roman" w:eastAsia="黑体" w:cs="Times New Roman"/>
          <w:b w:val="0"/>
          <w:bCs/>
          <w:sz w:val="36"/>
          <w:szCs w:val="36"/>
          <w:lang w:val="en-US" w:eastAsia="zh-CN"/>
        </w:rPr>
        <w:sectPr>
          <w:footerReference r:id="rId3" w:type="default"/>
          <w:pgSz w:w="11906" w:h="16838"/>
          <w:pgMar w:top="1440" w:right="1797" w:bottom="1440" w:left="1797" w:header="851" w:footer="1814" w:gutter="0"/>
          <w:pgNumType w:fmt="decimal" w:start="1"/>
          <w:cols w:space="720" w:num="1"/>
          <w:titlePg/>
          <w:docGrid w:type="lines" w:linePitch="312" w:charSpace="0"/>
        </w:sectPr>
      </w:pPr>
      <w:r>
        <w:rPr>
          <w:rFonts w:hint="eastAsia" w:ascii="Times New Roman" w:hAnsi="Times New Roman" w:eastAsia="黑体" w:cs="Times New Roman"/>
          <w:b w:val="0"/>
          <w:bCs/>
          <w:sz w:val="36"/>
          <w:szCs w:val="36"/>
          <w:lang w:val="en-US" w:eastAsia="zh-CN"/>
        </w:rPr>
        <w:br w:type="page"/>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黑体" w:cs="Times New Roman"/>
          <w:b w:val="0"/>
          <w:bCs/>
          <w:sz w:val="36"/>
          <w:szCs w:val="36"/>
          <w:lang w:val="en-US" w:eastAsia="zh-CN"/>
        </w:rPr>
      </w:pPr>
      <w:r>
        <w:rPr>
          <w:rFonts w:hint="eastAsia" w:ascii="Times New Roman" w:hAnsi="Times New Roman" w:eastAsia="黑体" w:cs="Times New Roman"/>
          <w:b w:val="0"/>
          <w:bCs/>
          <w:sz w:val="36"/>
          <w:szCs w:val="36"/>
          <w:lang w:val="en-US" w:eastAsia="zh-CN"/>
        </w:rPr>
        <w:t>说  明</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方正仿宋简体" w:hAnsi="方正仿宋简体" w:eastAsia="方正仿宋简体" w:cs="方正仿宋简体"/>
          <w:b/>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简体" w:hAnsi="方正仿宋简体" w:eastAsia="方正仿宋简体" w:cs="方正仿宋简体"/>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一、《研究生教育</w:t>
      </w:r>
      <w:r>
        <w:rPr>
          <w:rFonts w:hint="eastAsia" w:ascii="方正仿宋简体" w:hAnsi="方正仿宋简体" w:eastAsia="方正仿宋简体" w:cs="方正仿宋简体"/>
          <w:b w:val="0"/>
          <w:bCs/>
          <w:sz w:val="32"/>
          <w:szCs w:val="32"/>
        </w:rPr>
        <w:t>学科</w:t>
      </w:r>
      <w:r>
        <w:rPr>
          <w:rFonts w:hint="eastAsia" w:ascii="方正仿宋简体" w:hAnsi="方正仿宋简体" w:eastAsia="方正仿宋简体" w:cs="方正仿宋简体"/>
          <w:b w:val="0"/>
          <w:bCs/>
          <w:sz w:val="32"/>
          <w:szCs w:val="32"/>
          <w:lang w:val="en-US" w:eastAsia="zh-CN"/>
        </w:rPr>
        <w:t>专业</w:t>
      </w:r>
      <w:r>
        <w:rPr>
          <w:rFonts w:hint="eastAsia" w:ascii="方正仿宋简体" w:hAnsi="方正仿宋简体" w:eastAsia="方正仿宋简体" w:cs="方正仿宋简体"/>
          <w:b w:val="0"/>
          <w:bCs/>
          <w:sz w:val="32"/>
          <w:szCs w:val="32"/>
        </w:rPr>
        <w:t>目录</w:t>
      </w:r>
      <w:r>
        <w:rPr>
          <w:rFonts w:hint="eastAsia" w:ascii="方正仿宋简体" w:hAnsi="方正仿宋简体" w:eastAsia="方正仿宋简体" w:cs="方正仿宋简体"/>
          <w:b w:val="0"/>
          <w:bCs/>
          <w:sz w:val="32"/>
          <w:szCs w:val="32"/>
          <w:lang w:val="en-US" w:eastAsia="zh-CN"/>
        </w:rPr>
        <w:t>》分为学科门类、一级学科和专业学位类别，是国家进行学位授权审核与学科专业管理、学位授予单位开展学位授予与人才培养工作的基本依据，</w:t>
      </w:r>
      <w:r>
        <w:rPr>
          <w:rFonts w:hint="eastAsia" w:ascii="方正仿宋简体" w:hAnsi="方正仿宋简体" w:eastAsia="方正仿宋简体" w:cs="方正仿宋简体"/>
          <w:b w:val="0"/>
          <w:bCs/>
          <w:sz w:val="32"/>
          <w:szCs w:val="32"/>
          <w:highlight w:val="none"/>
          <w:lang w:val="en-US" w:eastAsia="zh-CN"/>
        </w:rPr>
        <w:t>适用于硕士博士学位授予、招生培养，学科专业建设和教育统计</w:t>
      </w:r>
      <w:r>
        <w:rPr>
          <w:rFonts w:hint="eastAsia" w:ascii="方正仿宋简体" w:hAnsi="方正仿宋简体" w:eastAsia="方正仿宋简体" w:cs="方正仿宋简体"/>
          <w:b w:val="0"/>
          <w:bCs/>
          <w:sz w:val="32"/>
          <w:szCs w:val="32"/>
          <w:lang w:val="en-US" w:eastAsia="zh-CN"/>
        </w:rPr>
        <w:t>、就业指导服务等工作。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简体" w:cs="Times New Roman"/>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二、本目录是在原《学位授予和人才培养学科</w:t>
      </w:r>
      <w:r>
        <w:rPr>
          <w:rFonts w:hint="default" w:ascii="Times New Roman" w:hAnsi="Times New Roman" w:eastAsia="方正仿宋简体" w:cs="Times New Roman"/>
          <w:b w:val="0"/>
          <w:bCs/>
          <w:sz w:val="32"/>
          <w:szCs w:val="32"/>
          <w:lang w:val="en-US" w:eastAsia="zh-CN"/>
        </w:rPr>
        <w:t>目录（2011年颁布，2018年修订）》</w:t>
      </w:r>
      <w:r>
        <w:rPr>
          <w:rFonts w:hint="eastAsia" w:ascii="Times New Roman" w:hAnsi="Times New Roman" w:eastAsia="方正仿宋简体" w:cs="Times New Roman"/>
          <w:b w:val="0"/>
          <w:bCs/>
          <w:sz w:val="32"/>
          <w:szCs w:val="32"/>
          <w:lang w:val="en-US" w:eastAsia="zh-CN"/>
        </w:rPr>
        <w:t>基础上编制</w:t>
      </w:r>
      <w:r>
        <w:rPr>
          <w:rFonts w:hint="eastAsia" w:eastAsia="方正仿宋简体" w:cs="Times New Roman"/>
          <w:b w:val="0"/>
          <w:bCs/>
          <w:sz w:val="32"/>
          <w:szCs w:val="32"/>
          <w:lang w:val="en-US" w:eastAsia="zh-CN"/>
        </w:rPr>
        <w:t>形成的</w:t>
      </w:r>
      <w:r>
        <w:rPr>
          <w:rFonts w:hint="eastAsia" w:ascii="Times New Roman" w:hAnsi="Times New Roman" w:eastAsia="方正仿宋简体" w:cs="Times New Roman"/>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三、本目录中学科门类代码为两位阿拉伯数字，一级学科和专业学位类别代码为四位阿拉伯数字</w:t>
      </w:r>
      <w:r>
        <w:rPr>
          <w:rFonts w:hint="eastAsia" w:eastAsia="方正仿宋简体" w:cs="Times New Roman"/>
          <w:b w:val="0"/>
          <w:bCs/>
          <w:sz w:val="32"/>
          <w:szCs w:val="32"/>
          <w:lang w:val="en-US" w:eastAsia="zh-CN"/>
        </w:rPr>
        <w:t>，其中</w:t>
      </w:r>
      <w:r>
        <w:rPr>
          <w:rFonts w:hint="eastAsia" w:ascii="Times New Roman" w:hAnsi="Times New Roman" w:eastAsia="方正仿宋简体" w:cs="Times New Roman"/>
          <w:b w:val="0"/>
          <w:bCs/>
          <w:sz w:val="32"/>
          <w:szCs w:val="32"/>
          <w:lang w:val="en-US" w:eastAsia="zh-CN"/>
        </w:rPr>
        <w:t>代码第三位</w:t>
      </w:r>
      <w:r>
        <w:rPr>
          <w:rFonts w:hint="eastAsia" w:ascii="Times New Roman" w:hAnsi="Times New Roman" w:eastAsia="方正仿宋简体" w:cs="Times New Roman"/>
          <w:bCs/>
          <w:sz w:val="32"/>
          <w:szCs w:val="32"/>
          <w:lang w:eastAsia="zh-CN"/>
        </w:rPr>
        <w:t>从“</w:t>
      </w:r>
      <w:r>
        <w:rPr>
          <w:rFonts w:hint="eastAsia" w:ascii="Times New Roman" w:hAnsi="Times New Roman" w:eastAsia="方正仿宋简体" w:cs="Times New Roman"/>
          <w:bCs/>
          <w:sz w:val="32"/>
          <w:szCs w:val="32"/>
          <w:lang w:val="en-US" w:eastAsia="zh-CN"/>
        </w:rPr>
        <w:t>5</w:t>
      </w:r>
      <w:r>
        <w:rPr>
          <w:rFonts w:hint="eastAsia" w:ascii="Times New Roman" w:hAnsi="Times New Roman" w:eastAsia="方正仿宋简体" w:cs="Times New Roman"/>
          <w:bCs/>
          <w:sz w:val="32"/>
          <w:szCs w:val="32"/>
          <w:lang w:eastAsia="zh-CN"/>
        </w:rPr>
        <w:t>”开始的</w:t>
      </w:r>
      <w:r>
        <w:rPr>
          <w:rFonts w:hint="eastAsia" w:eastAsia="方正仿宋简体" w:cs="Times New Roman"/>
          <w:bCs/>
          <w:sz w:val="32"/>
          <w:szCs w:val="32"/>
          <w:lang w:eastAsia="zh-CN"/>
        </w:rPr>
        <w:t>为</w:t>
      </w:r>
      <w:r>
        <w:rPr>
          <w:rFonts w:hint="eastAsia" w:ascii="Times New Roman" w:hAnsi="Times New Roman" w:eastAsia="方正仿宋简体" w:cs="Times New Roman"/>
          <w:bCs/>
          <w:sz w:val="32"/>
          <w:szCs w:val="32"/>
          <w:lang w:eastAsia="zh-CN"/>
        </w:rPr>
        <w:t>专业学位类别</w:t>
      </w:r>
      <w:r>
        <w:rPr>
          <w:rFonts w:hint="eastAsia" w:eastAsia="方正仿宋简体"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eastAsia="方正仿宋简体" w:cs="Times New Roman"/>
          <w:b w:val="0"/>
          <w:bCs/>
          <w:sz w:val="32"/>
          <w:szCs w:val="32"/>
          <w:lang w:val="en-US" w:eastAsia="zh-CN"/>
        </w:rPr>
      </w:pPr>
      <w:r>
        <w:rPr>
          <w:rFonts w:hint="eastAsia" w:eastAsia="方正仿宋简体" w:cs="Times New Roman"/>
          <w:b w:val="0"/>
          <w:bCs/>
          <w:sz w:val="32"/>
          <w:szCs w:val="32"/>
          <w:lang w:val="en-US" w:eastAsia="zh-CN"/>
        </w:rPr>
        <w:t>四、除交叉学科门类外，</w:t>
      </w:r>
      <w:r>
        <w:rPr>
          <w:rFonts w:hint="eastAsia" w:eastAsia="方正仿宋简体" w:cs="Times New Roman"/>
          <w:b w:val="0"/>
          <w:bCs/>
          <w:sz w:val="32"/>
          <w:szCs w:val="32"/>
          <w:highlight w:val="none"/>
          <w:lang w:val="en-US" w:eastAsia="zh-CN"/>
        </w:rPr>
        <w:t>各</w:t>
      </w:r>
      <w:r>
        <w:rPr>
          <w:rFonts w:hint="eastAsia" w:ascii="Times New Roman" w:hAnsi="Times New Roman" w:eastAsia="方正仿宋简体" w:cs="Times New Roman"/>
          <w:b w:val="0"/>
          <w:bCs/>
          <w:sz w:val="32"/>
          <w:szCs w:val="32"/>
          <w:lang w:val="en-US" w:eastAsia="zh-CN"/>
        </w:rPr>
        <w:t>一级学科按所属</w:t>
      </w:r>
      <w:r>
        <w:rPr>
          <w:rFonts w:hint="eastAsia" w:eastAsia="方正仿宋简体" w:cs="Times New Roman"/>
          <w:b w:val="0"/>
          <w:bCs/>
          <w:sz w:val="32"/>
          <w:szCs w:val="32"/>
          <w:lang w:val="en-US" w:eastAsia="zh-CN"/>
        </w:rPr>
        <w:t>学科</w:t>
      </w:r>
      <w:r>
        <w:rPr>
          <w:rFonts w:hint="eastAsia" w:ascii="Times New Roman" w:hAnsi="Times New Roman" w:eastAsia="方正仿宋简体" w:cs="Times New Roman"/>
          <w:b w:val="0"/>
          <w:bCs/>
          <w:sz w:val="32"/>
          <w:szCs w:val="32"/>
          <w:lang w:val="en-US" w:eastAsia="zh-CN"/>
        </w:rPr>
        <w:t>门类授予学位</w:t>
      </w:r>
      <w:r>
        <w:rPr>
          <w:rFonts w:hint="eastAsia" w:eastAsia="方正仿宋简体" w:cs="Times New Roman"/>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简体" w:cs="Times New Roman"/>
          <w:b w:val="0"/>
          <w:bCs/>
          <w:sz w:val="32"/>
          <w:szCs w:val="32"/>
          <w:lang w:val="en-US" w:eastAsia="zh-CN"/>
        </w:rPr>
      </w:pPr>
      <w:r>
        <w:rPr>
          <w:rFonts w:hint="eastAsia" w:eastAsia="方正仿宋简体" w:cs="Times New Roman"/>
          <w:b w:val="0"/>
          <w:bCs/>
          <w:sz w:val="32"/>
          <w:szCs w:val="32"/>
          <w:lang w:val="en-US" w:eastAsia="zh-CN"/>
        </w:rPr>
        <w:t>五、</w:t>
      </w:r>
      <w:r>
        <w:rPr>
          <w:rFonts w:hint="eastAsia" w:ascii="Times New Roman" w:hAnsi="Times New Roman" w:eastAsia="方正仿宋简体" w:cs="Times New Roman"/>
          <w:b w:val="0"/>
          <w:bCs/>
          <w:sz w:val="32"/>
          <w:szCs w:val="32"/>
          <w:lang w:val="en-US" w:eastAsia="zh-CN"/>
        </w:rPr>
        <w:t>专业学位</w:t>
      </w:r>
      <w:r>
        <w:rPr>
          <w:rFonts w:hint="eastAsia" w:eastAsia="方正仿宋简体" w:cs="Times New Roman"/>
          <w:b w:val="0"/>
          <w:bCs/>
          <w:sz w:val="32"/>
          <w:szCs w:val="32"/>
          <w:lang w:val="en-US" w:eastAsia="zh-CN"/>
        </w:rPr>
        <w:t>类别</w:t>
      </w:r>
      <w:r>
        <w:rPr>
          <w:rFonts w:hint="eastAsia" w:ascii="Times New Roman" w:hAnsi="Times New Roman" w:eastAsia="方正仿宋简体" w:cs="Times New Roman"/>
          <w:b w:val="0"/>
          <w:bCs/>
          <w:sz w:val="32"/>
          <w:szCs w:val="32"/>
          <w:lang w:val="en-US" w:eastAsia="zh-CN"/>
        </w:rPr>
        <w:t>按</w:t>
      </w:r>
      <w:r>
        <w:rPr>
          <w:rFonts w:hint="eastAsia" w:eastAsia="方正仿宋简体" w:cs="Times New Roman"/>
          <w:b w:val="0"/>
          <w:bCs/>
          <w:sz w:val="32"/>
          <w:szCs w:val="32"/>
          <w:lang w:val="en-US" w:eastAsia="zh-CN"/>
        </w:rPr>
        <w:t>其名称</w:t>
      </w:r>
      <w:r>
        <w:rPr>
          <w:rFonts w:hint="eastAsia" w:ascii="Times New Roman" w:hAnsi="Times New Roman" w:eastAsia="方正仿宋简体" w:cs="Times New Roman"/>
          <w:b w:val="0"/>
          <w:bCs/>
          <w:sz w:val="32"/>
          <w:szCs w:val="32"/>
          <w:lang w:val="en-US" w:eastAsia="zh-CN"/>
        </w:rPr>
        <w:t>授予学位</w:t>
      </w:r>
      <w:r>
        <w:rPr>
          <w:rFonts w:hint="eastAsia" w:eastAsia="方正仿宋简体" w:cs="Times New Roman"/>
          <w:b w:val="0"/>
          <w:bCs/>
          <w:sz w:val="32"/>
          <w:szCs w:val="32"/>
          <w:lang w:val="en-US" w:eastAsia="zh-CN"/>
        </w:rPr>
        <w:t>。</w:t>
      </w:r>
      <w:r>
        <w:rPr>
          <w:rFonts w:hint="eastAsia" w:ascii="Times New Roman" w:hAnsi="Times New Roman" w:eastAsia="方正仿宋简体" w:cs="Times New Roman"/>
          <w:b w:val="0"/>
          <w:bCs/>
          <w:sz w:val="32"/>
          <w:szCs w:val="32"/>
          <w:lang w:val="en-US" w:eastAsia="zh-CN"/>
        </w:rPr>
        <w:t>名称后加“*”的仅可授硕士</w:t>
      </w:r>
      <w:r>
        <w:rPr>
          <w:rFonts w:hint="eastAsia" w:ascii="Times New Roman" w:hAnsi="Times New Roman" w:eastAsia="方正仿宋简体" w:cs="Times New Roman"/>
          <w:b w:val="0"/>
          <w:bCs/>
          <w:sz w:val="32"/>
          <w:szCs w:val="32"/>
          <w:highlight w:val="none"/>
          <w:lang w:val="en-US" w:eastAsia="zh-CN"/>
        </w:rPr>
        <w:t>专业</w:t>
      </w:r>
      <w:r>
        <w:rPr>
          <w:rFonts w:hint="eastAsia" w:ascii="Times New Roman" w:hAnsi="Times New Roman" w:eastAsia="方正仿宋简体" w:cs="Times New Roman"/>
          <w:b w:val="0"/>
          <w:bCs/>
          <w:sz w:val="32"/>
          <w:szCs w:val="32"/>
          <w:lang w:val="en-US" w:eastAsia="zh-CN"/>
        </w:rPr>
        <w:t>学位</w:t>
      </w:r>
      <w:r>
        <w:rPr>
          <w:rFonts w:hint="eastAsia" w:eastAsia="方正仿宋简体" w:cs="Times New Roman"/>
          <w:b w:val="0"/>
          <w:bCs/>
          <w:sz w:val="32"/>
          <w:szCs w:val="32"/>
          <w:lang w:val="en-US" w:eastAsia="zh-CN"/>
        </w:rPr>
        <w:t>，其他</w:t>
      </w:r>
      <w:r>
        <w:rPr>
          <w:rFonts w:hint="eastAsia" w:ascii="Times New Roman" w:hAnsi="Times New Roman" w:eastAsia="方正仿宋简体" w:cs="Times New Roman"/>
          <w:b w:val="0"/>
          <w:bCs/>
          <w:sz w:val="32"/>
          <w:szCs w:val="32"/>
          <w:lang w:val="en-US" w:eastAsia="zh-CN"/>
        </w:rPr>
        <w:t>可授硕士、博士</w:t>
      </w:r>
      <w:r>
        <w:rPr>
          <w:rFonts w:hint="eastAsia" w:eastAsia="方正仿宋简体" w:cs="Times New Roman"/>
          <w:b w:val="0"/>
          <w:bCs/>
          <w:sz w:val="32"/>
          <w:szCs w:val="32"/>
          <w:highlight w:val="none"/>
          <w:lang w:val="en-US" w:eastAsia="zh-CN"/>
        </w:rPr>
        <w:t>专业</w:t>
      </w:r>
      <w:r>
        <w:rPr>
          <w:rFonts w:hint="eastAsia" w:ascii="Times New Roman" w:hAnsi="Times New Roman" w:eastAsia="方正仿宋简体" w:cs="Times New Roman"/>
          <w:b w:val="0"/>
          <w:bCs/>
          <w:sz w:val="32"/>
          <w:szCs w:val="32"/>
          <w:lang w:val="en-US" w:eastAsia="zh-CN"/>
        </w:rPr>
        <w:t>学位。</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eastAsia="黑体"/>
          <w:b/>
          <w:sz w:val="32"/>
          <w:szCs w:val="32"/>
        </w:rPr>
        <w:sectPr>
          <w:footerReference r:id="rId5" w:type="first"/>
          <w:footerReference r:id="rId4" w:type="default"/>
          <w:pgSz w:w="11906" w:h="16838"/>
          <w:pgMar w:top="1440" w:right="1797" w:bottom="1440" w:left="1797" w:header="851" w:footer="1814" w:gutter="0"/>
          <w:pgNumType w:fmt="decimal" w:start="1"/>
          <w:cols w:space="720" w:num="1"/>
          <w:titlePg/>
          <w:docGrid w:type="lines" w:linePitch="312" w:charSpace="0"/>
        </w:sectPr>
      </w:pPr>
      <w:r>
        <w:rPr>
          <w:rFonts w:hint="eastAsia" w:eastAsia="方正仿宋简体" w:cs="Times New Roman"/>
          <w:b w:val="0"/>
          <w:bCs/>
          <w:sz w:val="32"/>
          <w:szCs w:val="32"/>
          <w:lang w:val="en-US" w:eastAsia="zh-CN"/>
        </w:rPr>
        <w:t>六</w:t>
      </w:r>
      <w:r>
        <w:rPr>
          <w:rFonts w:hint="eastAsia" w:ascii="Times New Roman" w:hAnsi="Times New Roman" w:eastAsia="方正仿宋简体" w:cs="Times New Roman"/>
          <w:b w:val="0"/>
          <w:bCs/>
          <w:sz w:val="32"/>
          <w:szCs w:val="32"/>
          <w:lang w:val="en-US" w:eastAsia="zh-CN"/>
        </w:rPr>
        <w:t>、本目录注明可授不同学科门类学位的一级学科，可分属不同学科门类，此类一级学科授予学位的学科门类由学位授予单位学位评定委员会决定。</w:t>
      </w: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01  哲学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0101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哲学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32"/>
          <w:szCs w:val="32"/>
        </w:rPr>
        <w:t>015</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应用伦理</w:t>
      </w:r>
      <w:r>
        <w:rPr>
          <w:rFonts w:hint="default" w:ascii="Times New Roman" w:hAnsi="Times New Roman" w:eastAsia="方正仿宋简体" w:cs="Times New Roman"/>
          <w:sz w:val="28"/>
          <w:szCs w:val="28"/>
        </w:rPr>
        <w:t>*</w:t>
      </w:r>
    </w:p>
    <w:p>
      <w:pPr>
        <w:pStyle w:val="2"/>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02  经济学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020</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理论经济学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0202   应用经济学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 xml:space="preserve">0251  </w:t>
      </w:r>
      <w:r>
        <w:rPr>
          <w:rFonts w:hint="eastAsia" w:ascii="Times New Roman" w:hAnsi="Times New Roman" w:eastAsia="方正仿宋简体" w:cs="Times New Roman"/>
          <w:sz w:val="32"/>
          <w:szCs w:val="32"/>
        </w:rPr>
        <w:t xml:space="preserve"> 金融*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0252  </w:t>
      </w:r>
      <w:r>
        <w:rPr>
          <w:rFonts w:hint="eastAsia" w:ascii="Times New Roman" w:hAnsi="Times New Roman" w:eastAsia="方正仿宋简体" w:cs="Times New Roman"/>
          <w:sz w:val="32"/>
          <w:szCs w:val="32"/>
        </w:rPr>
        <w:t xml:space="preserve"> 应用统计*</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0253  </w:t>
      </w:r>
      <w:r>
        <w:rPr>
          <w:rFonts w:hint="eastAsia" w:ascii="Times New Roman" w:hAnsi="Times New Roman" w:eastAsia="方正仿宋简体" w:cs="Times New Roman"/>
          <w:sz w:val="32"/>
          <w:szCs w:val="32"/>
        </w:rPr>
        <w:t xml:space="preserve"> 税务*</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0254  </w:t>
      </w:r>
      <w:r>
        <w:rPr>
          <w:rFonts w:hint="eastAsia" w:ascii="Times New Roman" w:hAnsi="Times New Roman" w:eastAsia="方正仿宋简体" w:cs="Times New Roman"/>
          <w:sz w:val="32"/>
          <w:szCs w:val="32"/>
        </w:rPr>
        <w:t xml:space="preserve"> 国际商务*</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0255  </w:t>
      </w:r>
      <w:r>
        <w:rPr>
          <w:rFonts w:hint="eastAsia" w:ascii="Times New Roman" w:hAnsi="Times New Roman" w:eastAsia="方正仿宋简体" w:cs="Times New Roman"/>
          <w:sz w:val="32"/>
          <w:szCs w:val="32"/>
        </w:rPr>
        <w:t xml:space="preserve"> 保险*</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0256  </w:t>
      </w:r>
      <w:r>
        <w:rPr>
          <w:rFonts w:hint="eastAsia" w:ascii="Times New Roman" w:hAnsi="Times New Roman" w:eastAsia="方正仿宋简体" w:cs="Times New Roman"/>
          <w:sz w:val="32"/>
          <w:szCs w:val="32"/>
        </w:rPr>
        <w:t xml:space="preserve"> 资产评估*</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025</w:t>
      </w:r>
      <w:r>
        <w:rPr>
          <w:rFonts w:hint="eastAsia" w:ascii="Times New Roman" w:hAnsi="Times New Roman" w:eastAsia="方正仿宋简体" w:cs="Times New Roman"/>
          <w:sz w:val="32"/>
          <w:szCs w:val="32"/>
          <w:lang w:val="en-US" w:eastAsia="zh-CN"/>
        </w:rPr>
        <w:t>8</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数字经济</w:t>
      </w:r>
      <w:r>
        <w:rPr>
          <w:rFonts w:hint="eastAsia" w:ascii="Times New Roman" w:hAnsi="Times New Roman" w:eastAsia="方正仿宋简体" w:cs="Times New Roman"/>
          <w:sz w:val="32"/>
          <w:szCs w:val="32"/>
        </w:rPr>
        <w:t>*</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03  法学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0301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法学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0302</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政治学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0303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社会学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0304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民族学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0305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马克思主义理论</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0306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公安学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rPr>
        <w:t>030</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eastAsia="zh-CN"/>
        </w:rPr>
        <w:t>中共党史党建</w:t>
      </w:r>
      <w:r>
        <w:rPr>
          <w:rFonts w:hint="eastAsia" w:ascii="Times New Roman" w:hAnsi="Times New Roman" w:eastAsia="方正仿宋简体" w:cs="Times New Roman"/>
          <w:sz w:val="32"/>
          <w:szCs w:val="32"/>
          <w:lang w:val="en-US" w:eastAsia="zh-CN"/>
        </w:rPr>
        <w:t>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 xml:space="preserve">0308   </w:t>
      </w:r>
      <w:r>
        <w:rPr>
          <w:rFonts w:hint="eastAsia" w:ascii="Times New Roman" w:hAnsi="Times New Roman" w:eastAsia="方正仿宋简体" w:cs="Times New Roman"/>
          <w:sz w:val="32"/>
          <w:szCs w:val="32"/>
        </w:rPr>
        <w:t>纪检监察学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0351</w:t>
      </w:r>
      <w:r>
        <w:rPr>
          <w:rFonts w:hint="eastAsia" w:eastAsia="方正仿宋简体" w:cs="Times New Roman"/>
          <w:sz w:val="32"/>
          <w:szCs w:val="32"/>
          <w:lang w:eastAsia="zh-CN"/>
        </w:rPr>
        <w:t xml:space="preserve">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法律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0352</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社会工作</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rPr>
        <w:t>0353</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警务*</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035</w:t>
      </w:r>
      <w:r>
        <w:rPr>
          <w:rFonts w:hint="eastAsia" w:ascii="Times New Roman" w:hAnsi="Times New Roman" w:eastAsia="方正仿宋简体" w:cs="Times New Roman"/>
          <w:sz w:val="32"/>
          <w:szCs w:val="32"/>
          <w:lang w:val="en-US" w:eastAsia="zh-CN"/>
        </w:rPr>
        <w:t>4</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知识产权*</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035</w:t>
      </w:r>
      <w:r>
        <w:rPr>
          <w:rFonts w:hint="eastAsia" w:ascii="Times New Roman" w:hAnsi="Times New Roman" w:eastAsia="方正仿宋简体" w:cs="Times New Roman"/>
          <w:sz w:val="32"/>
          <w:szCs w:val="32"/>
          <w:lang w:val="en-US" w:eastAsia="zh-CN"/>
        </w:rPr>
        <w:t>5</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国际事务*</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04  教育学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0401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教育学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 xml:space="preserve">0402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心理学</w:t>
      </w:r>
      <w:r>
        <w:rPr>
          <w:rFonts w:eastAsia="楷体_GB2312"/>
          <w:sz w:val="32"/>
          <w:szCs w:val="32"/>
        </w:rPr>
        <w:t>（可授教育学、理学学位）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0403</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体育学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0451</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 xml:space="preserve"> </w:t>
      </w:r>
      <w:r>
        <w:rPr>
          <w:rFonts w:hint="eastAsia" w:ascii="Times New Roman" w:hAnsi="Times New Roman" w:eastAsia="方正仿宋简体" w:cs="Times New Roman"/>
          <w:sz w:val="32"/>
          <w:szCs w:val="32"/>
        </w:rPr>
        <w:t>教育</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0452</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 xml:space="preserve"> </w:t>
      </w:r>
      <w:r>
        <w:rPr>
          <w:rFonts w:hint="eastAsia" w:ascii="Times New Roman" w:hAnsi="Times New Roman" w:eastAsia="方正仿宋简体" w:cs="Times New Roman"/>
          <w:sz w:val="32"/>
          <w:szCs w:val="32"/>
        </w:rPr>
        <w:t>体育</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方正仿宋简体"/>
          <w:b/>
          <w:bCs/>
          <w:sz w:val="28"/>
          <w:szCs w:val="28"/>
          <w:lang w:eastAsia="zh-CN"/>
        </w:rPr>
      </w:pPr>
      <w:r>
        <w:rPr>
          <w:rFonts w:hint="eastAsia" w:ascii="Times New Roman" w:hAnsi="Times New Roman" w:eastAsia="方正仿宋简体" w:cs="Times New Roman"/>
          <w:sz w:val="32"/>
          <w:szCs w:val="32"/>
        </w:rPr>
        <w:t>0453</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 xml:space="preserve"> </w:t>
      </w:r>
      <w:r>
        <w:rPr>
          <w:rFonts w:hint="eastAsia" w:ascii="Times New Roman" w:hAnsi="Times New Roman" w:eastAsia="方正仿宋简体" w:cs="Times New Roman"/>
          <w:sz w:val="32"/>
          <w:szCs w:val="32"/>
        </w:rPr>
        <w:t>国际中文教育</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0454</w:t>
      </w:r>
      <w:r>
        <w:rPr>
          <w:rFonts w:hint="eastAsia" w:eastAsia="方正仿宋简体" w:cs="Times New Roman"/>
          <w:sz w:val="32"/>
          <w:szCs w:val="32"/>
          <w:lang w:eastAsia="zh-CN"/>
        </w:rPr>
        <w:t xml:space="preserve">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 xml:space="preserve"> </w:t>
      </w:r>
      <w:r>
        <w:rPr>
          <w:rFonts w:hint="eastAsia" w:ascii="Times New Roman" w:hAnsi="Times New Roman" w:eastAsia="方正仿宋简体" w:cs="Times New Roman"/>
          <w:sz w:val="32"/>
          <w:szCs w:val="32"/>
        </w:rPr>
        <w:t>应用心理</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05  文学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0501   中国语言文学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0502   外国语言文学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0503   新闻传播学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0551</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翻译</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0552</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新闻与传播</w:t>
      </w:r>
      <w:r>
        <w:rPr>
          <w:rFonts w:hint="default" w:ascii="Times New Roman" w:hAnsi="Times New Roman" w:eastAsia="方正仿宋简体" w:cs="Times New Roman"/>
          <w:sz w:val="28"/>
          <w:szCs w:val="28"/>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0553</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出版</w:t>
      </w:r>
    </w:p>
    <w:p>
      <w:pPr>
        <w:pStyle w:val="2"/>
        <w:rPr>
          <w:rFonts w:hint="default"/>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06  历史学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0601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考古学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0602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中国史</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0603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世界史</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黑体"/>
          <w:b w:val="0"/>
          <w:bCs/>
          <w:sz w:val="32"/>
          <w:szCs w:val="32"/>
        </w:rPr>
      </w:pPr>
      <w:r>
        <w:rPr>
          <w:rFonts w:hint="default" w:ascii="Times New Roman" w:hAnsi="Times New Roman" w:eastAsia="方正仿宋简体" w:cs="Times New Roman"/>
          <w:sz w:val="32"/>
          <w:szCs w:val="32"/>
        </w:rPr>
        <w:t>06</w:t>
      </w:r>
      <w:r>
        <w:rPr>
          <w:rFonts w:hint="eastAsia" w:ascii="Times New Roman" w:hAnsi="Times New Roman" w:eastAsia="方正仿宋简体" w:cs="Times New Roman"/>
          <w:sz w:val="32"/>
          <w:szCs w:val="32"/>
          <w:lang w:val="en-US" w:eastAsia="zh-CN"/>
        </w:rPr>
        <w:t>51</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博物馆*</w:t>
      </w: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07  理学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0701   数学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0702   物理学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0703   化学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0704   天文学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0705   地理学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0706   大气科学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0707   海洋科学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0708   地球物理学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0709   地质学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0710   生物学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0711   系统科学</w:t>
      </w:r>
    </w:p>
    <w:p>
      <w:pPr>
        <w:keepNext w:val="0"/>
        <w:keepLines w:val="0"/>
        <w:pageBreakBefore w:val="0"/>
        <w:widowControl w:val="0"/>
        <w:kinsoku/>
        <w:wordWrap/>
        <w:overflowPunct w:val="0"/>
        <w:topLinePunct w:val="0"/>
        <w:autoSpaceDE/>
        <w:autoSpaceDN/>
        <w:bidi w:val="0"/>
        <w:adjustRightInd/>
        <w:snapToGrid w:val="0"/>
        <w:spacing w:line="700" w:lineRule="exact"/>
        <w:ind w:left="963" w:hanging="963" w:hangingChars="301"/>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0712   科学技术史</w:t>
      </w:r>
      <w:r>
        <w:rPr>
          <w:rFonts w:hint="default" w:eastAsia="楷体_GB2312"/>
          <w:sz w:val="32"/>
          <w:szCs w:val="32"/>
        </w:rPr>
        <w:t>（可授理学、工学、农学、医学学位）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0713   生态学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eastAsia="楷体_GB2312"/>
          <w:sz w:val="32"/>
          <w:szCs w:val="32"/>
        </w:rPr>
      </w:pPr>
      <w:r>
        <w:rPr>
          <w:rFonts w:hint="default" w:ascii="Times New Roman" w:hAnsi="Times New Roman" w:eastAsia="方正仿宋简体" w:cs="Times New Roman"/>
          <w:sz w:val="32"/>
          <w:szCs w:val="32"/>
        </w:rPr>
        <w:t>0714   统计学</w:t>
      </w:r>
      <w:r>
        <w:rPr>
          <w:rFonts w:hint="default" w:eastAsia="楷体_GB2312"/>
          <w:sz w:val="32"/>
          <w:szCs w:val="32"/>
        </w:rPr>
        <w:t>（可授理学、经济学学位）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0</w:t>
      </w:r>
      <w:r>
        <w:rPr>
          <w:rFonts w:hint="eastAsia" w:ascii="Times New Roman" w:hAnsi="Times New Roman" w:eastAsia="方正仿宋简体" w:cs="Times New Roman"/>
          <w:color w:val="000000"/>
          <w:sz w:val="32"/>
          <w:szCs w:val="32"/>
          <w:lang w:val="en-US" w:eastAsia="zh-CN"/>
        </w:rPr>
        <w:t>751</w:t>
      </w:r>
      <w:r>
        <w:rPr>
          <w:rFonts w:hint="default" w:ascii="Times New Roman" w:hAnsi="Times New Roman" w:eastAsia="方正仿宋简体" w:cs="Times New Roman"/>
          <w:color w:val="000000"/>
          <w:sz w:val="32"/>
          <w:szCs w:val="32"/>
        </w:rPr>
        <w:t xml:space="preserve">   气象</w:t>
      </w:r>
    </w:p>
    <w:p>
      <w:pPr>
        <w:pStyle w:val="2"/>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08  工学</w:t>
      </w:r>
    </w:p>
    <w:p>
      <w:pPr>
        <w:pStyle w:val="2"/>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0801   力学</w:t>
      </w:r>
      <w:r>
        <w:rPr>
          <w:rFonts w:eastAsia="楷体_GB2312"/>
          <w:sz w:val="32"/>
          <w:szCs w:val="32"/>
        </w:rPr>
        <w:t>（可授工学、理学学位）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0802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机械工程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0803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光学工程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0804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仪器科学与技术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 xml:space="preserve">0805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材料科学与工程</w:t>
      </w:r>
      <w:r>
        <w:rPr>
          <w:rFonts w:eastAsia="楷体_GB2312"/>
          <w:sz w:val="32"/>
          <w:szCs w:val="32"/>
        </w:rPr>
        <w:t>（可授工学、理学学位）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0806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冶金工程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0807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动力工程及工程热物理</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0808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电气工程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 xml:space="preserve">0809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电子科学与技术</w:t>
      </w:r>
      <w:r>
        <w:rPr>
          <w:rFonts w:eastAsia="楷体_GB2312"/>
          <w:sz w:val="32"/>
          <w:szCs w:val="32"/>
        </w:rPr>
        <w:t>（可授工学、理学学位）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0810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信息与通信工程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0811</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控制科学与工程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 xml:space="preserve">0812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计算机科学与技术</w:t>
      </w:r>
      <w:r>
        <w:rPr>
          <w:rFonts w:eastAsia="楷体_GB2312"/>
          <w:sz w:val="32"/>
          <w:szCs w:val="32"/>
        </w:rPr>
        <w:t>（可授工学、理学学位）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0813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建筑学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0814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土木工程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0815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水利工程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0816 </w:t>
      </w:r>
      <w:r>
        <w:rPr>
          <w:rFonts w:hint="eastAsia" w:ascii="Times New Roman" w:hAnsi="Times New Roman" w:eastAsia="方正仿宋简体" w:cs="Times New Roman"/>
          <w:sz w:val="32"/>
          <w:szCs w:val="32"/>
        </w:rPr>
        <w:t xml:space="preserve">  测绘科学与技术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0817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化学工程与技术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0818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地质资源与地质工程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0819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矿业工程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0820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石油与天然气工程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0821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纺织科学与工程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0822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轻工技术与工程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0823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交通运输工程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仿宋_GB2312"/>
          <w:b/>
          <w:bCs/>
          <w:sz w:val="28"/>
          <w:szCs w:val="28"/>
        </w:rPr>
      </w:pPr>
      <w:r>
        <w:rPr>
          <w:rFonts w:hint="eastAsia" w:ascii="Times New Roman" w:hAnsi="Times New Roman" w:eastAsia="方正仿宋简体" w:cs="Times New Roman"/>
          <w:sz w:val="32"/>
          <w:szCs w:val="32"/>
        </w:rPr>
        <w:t>08</w:t>
      </w:r>
      <w:r>
        <w:rPr>
          <w:rFonts w:hint="eastAsia" w:ascii="Times New Roman" w:hAnsi="Times New Roman" w:eastAsia="方正仿宋简体" w:cs="Times New Roman"/>
          <w:sz w:val="32"/>
          <w:szCs w:val="32"/>
          <w:lang w:val="en-US" w:eastAsia="zh-CN"/>
        </w:rPr>
        <w:t>24</w:t>
      </w:r>
      <w:r>
        <w:rPr>
          <w:rFonts w:hint="eastAsia" w:ascii="Times New Roman" w:hAnsi="Times New Roman" w:eastAsia="方正仿宋简体" w:cs="Times New Roman"/>
          <w:sz w:val="32"/>
          <w:szCs w:val="32"/>
        </w:rPr>
        <w:t xml:space="preserve">   船舶</w:t>
      </w:r>
      <w:r>
        <w:rPr>
          <w:rFonts w:hint="eastAsia" w:ascii="Times New Roman" w:hAnsi="Times New Roman" w:eastAsia="方正仿宋简体" w:cs="Times New Roman"/>
          <w:sz w:val="32"/>
          <w:szCs w:val="32"/>
          <w:lang w:eastAsia="zh-CN"/>
        </w:rPr>
        <w:t>与</w:t>
      </w:r>
      <w:r>
        <w:rPr>
          <w:rFonts w:hint="eastAsia" w:ascii="Times New Roman" w:hAnsi="Times New Roman" w:eastAsia="方正仿宋简体" w:cs="Times New Roman"/>
          <w:sz w:val="32"/>
          <w:szCs w:val="32"/>
          <w:lang w:val="en-US" w:eastAsia="zh-CN"/>
        </w:rPr>
        <w:t>海洋</w:t>
      </w:r>
      <w:r>
        <w:rPr>
          <w:rFonts w:hint="eastAsia" w:ascii="Times New Roman" w:hAnsi="Times New Roman" w:eastAsia="方正仿宋简体" w:cs="Times New Roman"/>
          <w:sz w:val="32"/>
          <w:szCs w:val="32"/>
        </w:rPr>
        <w:t>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0825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航空宇航科学与技术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0826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兵器科学与技术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0827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核科学与技术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0828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农业工程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0829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林业工程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 xml:space="preserve">0830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环境科学与工程</w:t>
      </w:r>
      <w:r>
        <w:rPr>
          <w:rFonts w:eastAsia="楷体_GB2312"/>
          <w:sz w:val="32"/>
          <w:szCs w:val="32"/>
        </w:rPr>
        <w:t>（可授工学、理学、农学学位）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 xml:space="preserve">0831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生物医学工程</w:t>
      </w:r>
      <w:r>
        <w:rPr>
          <w:rFonts w:eastAsia="楷体_GB2312"/>
          <w:sz w:val="32"/>
          <w:szCs w:val="32"/>
        </w:rPr>
        <w:t>（可授工学、理学、医学学位）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 xml:space="preserve">0832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食品科学与工程</w:t>
      </w:r>
      <w:r>
        <w:rPr>
          <w:rFonts w:eastAsia="楷体_GB2312"/>
          <w:sz w:val="32"/>
          <w:szCs w:val="32"/>
        </w:rPr>
        <w:t>（可授工学、农学学位）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083</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eastAsia="zh-CN"/>
        </w:rPr>
        <w:t>城乡规划学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0835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软件工程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0836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生物工程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0837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安全科学与工程</w:t>
      </w:r>
      <w:r>
        <w:rPr>
          <w:rFonts w:hint="eastAsia" w:eastAsia="楷体_GB2312"/>
          <w:sz w:val="32"/>
          <w:szCs w:val="32"/>
        </w:rPr>
        <w:t>（可授工学</w:t>
      </w:r>
      <w:r>
        <w:rPr>
          <w:rFonts w:hint="eastAsia" w:eastAsia="楷体_GB2312"/>
          <w:sz w:val="32"/>
          <w:szCs w:val="32"/>
          <w:lang w:eastAsia="zh-CN"/>
        </w:rPr>
        <w:t>、管理学</w:t>
      </w:r>
      <w:r>
        <w:rPr>
          <w:rFonts w:hint="eastAsia" w:eastAsia="楷体_GB2312"/>
          <w:sz w:val="32"/>
          <w:szCs w:val="32"/>
        </w:rPr>
        <w:t>学位</w:t>
      </w:r>
      <w:r>
        <w:rPr>
          <w:rFonts w:hint="eastAsia" w:eastAsia="楷体_GB2312"/>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0838</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公安技术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0839   网络空间安全</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楷体_GB2312"/>
          <w:b/>
          <w:bCs/>
          <w:sz w:val="28"/>
          <w:szCs w:val="28"/>
        </w:rPr>
      </w:pPr>
      <w:r>
        <w:rPr>
          <w:rFonts w:hint="eastAsia" w:ascii="Times New Roman" w:hAnsi="Times New Roman" w:eastAsia="方正仿宋简体" w:cs="Times New Roman"/>
          <w:sz w:val="32"/>
          <w:szCs w:val="32"/>
        </w:rPr>
        <w:t>0851</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建筑*</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楷体_GB2312"/>
          <w:b/>
          <w:bCs/>
          <w:sz w:val="28"/>
          <w:szCs w:val="28"/>
        </w:rPr>
      </w:pPr>
      <w:r>
        <w:rPr>
          <w:rFonts w:hint="eastAsia" w:ascii="Times New Roman" w:hAnsi="Times New Roman" w:eastAsia="方正仿宋简体" w:cs="Times New Roman"/>
          <w:sz w:val="32"/>
          <w:szCs w:val="32"/>
        </w:rPr>
        <w:t>0853</w:t>
      </w:r>
      <w:r>
        <w:rPr>
          <w:rFonts w:hint="eastAsia" w:eastAsia="方正仿宋简体" w:cs="Times New Roman"/>
          <w:sz w:val="32"/>
          <w:szCs w:val="32"/>
          <w:lang w:eastAsia="zh-CN"/>
        </w:rPr>
        <w:t xml:space="preserve"> </w:t>
      </w:r>
      <w:r>
        <w:rPr>
          <w:rFonts w:hint="eastAsia"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rPr>
        <w:t>城乡规划*</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0854</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电子信息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0855</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机械</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0856</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材料与化工</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0857</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资源与环境</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0858</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能源动力</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0859</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土木水利</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0860</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生物与医药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0861</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交通运输</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w:t>
      </w:r>
      <w:r>
        <w:rPr>
          <w:rFonts w:hint="eastAsia" w:ascii="Times New Roman" w:hAnsi="Times New Roman" w:eastAsia="方正仿宋简体" w:cs="Times New Roman"/>
          <w:sz w:val="32"/>
          <w:szCs w:val="32"/>
          <w:lang w:val="en-US" w:eastAsia="zh-CN"/>
        </w:rPr>
        <w:t>862</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风景园林</w:t>
      </w:r>
    </w:p>
    <w:p>
      <w:pPr>
        <w:pStyle w:val="2"/>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09  农学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0901   作物学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0902   园艺学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0903   农业资源与环境</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0904   植物保护</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0905   畜牧学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0906   兽医学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0907   林学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0908   水产</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0909   草学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w:t>
      </w:r>
      <w:r>
        <w:rPr>
          <w:rFonts w:hint="eastAsia" w:ascii="Times New Roman" w:hAnsi="Times New Roman" w:eastAsia="方正仿宋简体" w:cs="Times New Roman"/>
          <w:sz w:val="32"/>
          <w:szCs w:val="32"/>
          <w:lang w:val="en-US" w:eastAsia="zh-CN"/>
        </w:rPr>
        <w:t xml:space="preserve">10   </w:t>
      </w:r>
      <w:r>
        <w:rPr>
          <w:rFonts w:hint="eastAsia" w:ascii="Times New Roman" w:hAnsi="Times New Roman" w:eastAsia="方正仿宋简体" w:cs="Times New Roman"/>
          <w:sz w:val="32"/>
          <w:szCs w:val="32"/>
        </w:rPr>
        <w:t>水土保持与荒漠化防治学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0951</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农业</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0952</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兽医</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0954</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林业</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095</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 xml:space="preserve">   食品与营养</w:t>
      </w:r>
      <w:r>
        <w:rPr>
          <w:rFonts w:hint="eastAsia" w:ascii="Times New Roman" w:hAnsi="Times New Roman" w:eastAsia="方正仿宋简体" w:cs="Times New Roman"/>
          <w:sz w:val="32"/>
          <w:szCs w:val="32"/>
        </w:rPr>
        <w:t>*</w:t>
      </w:r>
    </w:p>
    <w:p>
      <w:pPr>
        <w:pStyle w:val="2"/>
        <w:rPr>
          <w:rFonts w:hint="default"/>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10  医学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仿宋_GB2312" w:cs="Times New Roman"/>
          <w:sz w:val="32"/>
          <w:szCs w:val="32"/>
        </w:rPr>
      </w:pPr>
      <w:r>
        <w:rPr>
          <w:rFonts w:hint="default" w:ascii="Times New Roman" w:hAnsi="Times New Roman" w:eastAsia="方正仿宋简体" w:cs="Times New Roman"/>
          <w:sz w:val="32"/>
          <w:szCs w:val="32"/>
        </w:rPr>
        <w:t>1001   基础医学</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可授医学、理学学位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val="0"/>
        <w:spacing w:line="700" w:lineRule="exact"/>
        <w:ind w:left="2518" w:leftChars="0" w:hanging="2518" w:hangingChars="787"/>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1002   临床医学</w:t>
      </w:r>
      <w:r>
        <w:rPr>
          <w:rFonts w:hint="default" w:ascii="Times New Roman" w:hAnsi="Times New Roman" w:eastAsia="楷体_GB2312" w:cs="Times New Roman"/>
          <w:sz w:val="32"/>
          <w:szCs w:val="32"/>
          <w:lang w:eastAsia="zh-CN"/>
        </w:rPr>
        <w:t>（</w:t>
      </w:r>
      <w:r>
        <w:rPr>
          <w:rFonts w:hint="eastAsia" w:eastAsia="楷体_GB2312" w:cs="Times New Roman"/>
          <w:sz w:val="32"/>
          <w:szCs w:val="32"/>
          <w:lang w:eastAsia="zh-CN"/>
        </w:rPr>
        <w:t>同时设专业学位类别</w:t>
      </w:r>
      <w:r>
        <w:rPr>
          <w:rFonts w:hint="default" w:ascii="Times New Roman" w:hAnsi="Times New Roman" w:eastAsia="楷体_GB2312" w:cs="Times New Roman"/>
          <w:sz w:val="32"/>
          <w:szCs w:val="32"/>
          <w:lang w:eastAsia="zh-CN"/>
        </w:rPr>
        <w:t>，代码</w:t>
      </w:r>
      <w:r>
        <w:rPr>
          <w:rFonts w:hint="eastAsia" w:eastAsia="楷体_GB2312" w:cs="Times New Roman"/>
          <w:sz w:val="32"/>
          <w:szCs w:val="32"/>
          <w:lang w:eastAsia="zh-CN"/>
        </w:rPr>
        <w:t>为</w:t>
      </w:r>
      <w:r>
        <w:rPr>
          <w:rFonts w:hint="default" w:ascii="Times New Roman" w:hAnsi="Times New Roman" w:eastAsia="楷体_GB2312" w:cs="Times New Roman"/>
          <w:sz w:val="32"/>
          <w:szCs w:val="32"/>
          <w:lang w:val="en-US" w:eastAsia="zh-CN"/>
        </w:rPr>
        <w:t>1051</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ind w:left="2518" w:leftChars="0" w:hanging="2518" w:hangingChars="787"/>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1003   口腔医学</w:t>
      </w:r>
      <w:r>
        <w:rPr>
          <w:rFonts w:hint="default" w:ascii="Times New Roman" w:hAnsi="Times New Roman" w:eastAsia="楷体_GB2312" w:cs="Times New Roman"/>
          <w:sz w:val="32"/>
          <w:szCs w:val="32"/>
          <w:lang w:eastAsia="zh-CN"/>
        </w:rPr>
        <w:t>（</w:t>
      </w:r>
      <w:r>
        <w:rPr>
          <w:rFonts w:hint="eastAsia" w:eastAsia="楷体_GB2312" w:cs="Times New Roman"/>
          <w:sz w:val="32"/>
          <w:szCs w:val="32"/>
          <w:lang w:eastAsia="zh-CN"/>
        </w:rPr>
        <w:t>同时设专业学位类别</w:t>
      </w:r>
      <w:r>
        <w:rPr>
          <w:rFonts w:hint="default" w:ascii="Times New Roman" w:hAnsi="Times New Roman" w:eastAsia="楷体_GB2312" w:cs="Times New Roman"/>
          <w:sz w:val="32"/>
          <w:szCs w:val="32"/>
          <w:lang w:eastAsia="zh-CN"/>
        </w:rPr>
        <w:t>，代码</w:t>
      </w:r>
      <w:r>
        <w:rPr>
          <w:rFonts w:hint="eastAsia" w:eastAsia="楷体_GB2312" w:cs="Times New Roman"/>
          <w:sz w:val="32"/>
          <w:szCs w:val="32"/>
          <w:lang w:eastAsia="zh-CN"/>
        </w:rPr>
        <w:t>为</w:t>
      </w:r>
      <w:r>
        <w:rPr>
          <w:rFonts w:hint="default" w:ascii="Times New Roman" w:hAnsi="Times New Roman" w:eastAsia="楷体_GB2312" w:cs="Times New Roman"/>
          <w:sz w:val="32"/>
          <w:szCs w:val="32"/>
          <w:lang w:val="en-US" w:eastAsia="zh-CN"/>
        </w:rPr>
        <w:t>105</w:t>
      </w:r>
      <w:r>
        <w:rPr>
          <w:rFonts w:hint="eastAsia" w:eastAsia="楷体_GB2312" w:cs="Times New Roman"/>
          <w:sz w:val="32"/>
          <w:szCs w:val="32"/>
          <w:lang w:val="en-US" w:eastAsia="zh-CN"/>
        </w:rPr>
        <w:t>2</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仿宋_GB2312" w:cs="Times New Roman"/>
          <w:sz w:val="32"/>
          <w:szCs w:val="32"/>
        </w:rPr>
      </w:pPr>
      <w:r>
        <w:rPr>
          <w:rFonts w:hint="default" w:ascii="Times New Roman" w:hAnsi="Times New Roman" w:eastAsia="方正仿宋简体" w:cs="Times New Roman"/>
          <w:sz w:val="32"/>
          <w:szCs w:val="32"/>
        </w:rPr>
        <w:t>1004   公共卫生与预防医学</w:t>
      </w:r>
      <w:r>
        <w:rPr>
          <w:rFonts w:hint="default" w:ascii="Times New Roman" w:hAnsi="Times New Roman" w:eastAsia="楷体_GB2312" w:cs="Times New Roman"/>
          <w:sz w:val="32"/>
          <w:szCs w:val="32"/>
        </w:rPr>
        <w:t>（可授医学、理学学位）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1005   中医学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楷体_GB2312" w:cs="Times New Roman"/>
          <w:b/>
          <w:bCs/>
          <w:sz w:val="28"/>
          <w:szCs w:val="28"/>
        </w:rPr>
      </w:pPr>
      <w:r>
        <w:rPr>
          <w:rFonts w:hint="default" w:ascii="Times New Roman" w:hAnsi="Times New Roman" w:eastAsia="方正仿宋简体" w:cs="Times New Roman"/>
          <w:sz w:val="32"/>
          <w:szCs w:val="32"/>
        </w:rPr>
        <w:t>1006   中西</w:t>
      </w:r>
      <w:r>
        <w:rPr>
          <w:rFonts w:hint="default" w:ascii="Times New Roman" w:hAnsi="Times New Roman" w:eastAsia="方正仿宋简体" w:cs="Times New Roman"/>
          <w:sz w:val="32"/>
          <w:szCs w:val="32"/>
          <w:lang w:eastAsia="zh-CN"/>
        </w:rPr>
        <w:t>医</w:t>
      </w:r>
      <w:r>
        <w:rPr>
          <w:rFonts w:hint="default" w:ascii="Times New Roman" w:hAnsi="Times New Roman" w:eastAsia="方正仿宋简体" w:cs="Times New Roman"/>
          <w:sz w:val="32"/>
          <w:szCs w:val="32"/>
        </w:rPr>
        <w:t>结合</w:t>
      </w:r>
    </w:p>
    <w:p>
      <w:pPr>
        <w:keepNext w:val="0"/>
        <w:keepLines w:val="0"/>
        <w:pageBreakBefore w:val="0"/>
        <w:widowControl w:val="0"/>
        <w:kinsoku/>
        <w:wordWrap/>
        <w:overflowPunct w:val="0"/>
        <w:topLinePunct w:val="0"/>
        <w:autoSpaceDE/>
        <w:autoSpaceDN/>
        <w:bidi w:val="0"/>
        <w:adjustRightInd/>
        <w:snapToGrid w:val="0"/>
        <w:spacing w:line="700" w:lineRule="exact"/>
        <w:ind w:left="1878" w:leftChars="0" w:hanging="1878" w:hangingChars="587"/>
        <w:textAlignment w:val="auto"/>
        <w:rPr>
          <w:rFonts w:hint="default" w:ascii="Times New Roman" w:hAnsi="Times New Roman" w:eastAsia="楷体_GB2312" w:cs="Times New Roman"/>
          <w:sz w:val="25"/>
          <w:szCs w:val="25"/>
        </w:rPr>
      </w:pPr>
      <w:r>
        <w:rPr>
          <w:rFonts w:hint="default" w:ascii="Times New Roman" w:hAnsi="Times New Roman" w:eastAsia="方正仿宋简体" w:cs="Times New Roman"/>
          <w:sz w:val="32"/>
          <w:szCs w:val="32"/>
        </w:rPr>
        <w:t>1007   药学</w:t>
      </w:r>
      <w:r>
        <w:rPr>
          <w:rFonts w:hint="default" w:ascii="Times New Roman" w:hAnsi="Times New Roman" w:eastAsia="楷体_GB2312" w:cs="Times New Roman"/>
          <w:sz w:val="32"/>
          <w:szCs w:val="32"/>
        </w:rPr>
        <w:t>（可授医学、理学学位</w:t>
      </w:r>
      <w:r>
        <w:rPr>
          <w:rFonts w:hint="eastAsia" w:eastAsia="楷体_GB2312" w:cs="Times New Roman"/>
          <w:sz w:val="32"/>
          <w:szCs w:val="32"/>
          <w:lang w:eastAsia="zh-CN"/>
        </w:rPr>
        <w:t>，同时设专业学位类别</w:t>
      </w:r>
      <w:r>
        <w:rPr>
          <w:rFonts w:hint="default" w:ascii="Times New Roman" w:hAnsi="Times New Roman" w:eastAsia="楷体_GB2312" w:cs="Times New Roman"/>
          <w:sz w:val="32"/>
          <w:szCs w:val="32"/>
          <w:lang w:eastAsia="zh-CN"/>
        </w:rPr>
        <w:t>，代码</w:t>
      </w:r>
      <w:r>
        <w:rPr>
          <w:rFonts w:hint="eastAsia" w:eastAsia="楷体_GB2312" w:cs="Times New Roman"/>
          <w:sz w:val="32"/>
          <w:szCs w:val="32"/>
          <w:lang w:eastAsia="zh-CN"/>
        </w:rPr>
        <w:t>为</w:t>
      </w:r>
      <w:r>
        <w:rPr>
          <w:rFonts w:hint="default" w:ascii="Times New Roman" w:hAnsi="Times New Roman" w:eastAsia="楷体_GB2312" w:cs="Times New Roman"/>
          <w:sz w:val="32"/>
          <w:szCs w:val="32"/>
          <w:lang w:val="en-US" w:eastAsia="zh-CN"/>
        </w:rPr>
        <w:t>105</w:t>
      </w:r>
      <w:r>
        <w:rPr>
          <w:rFonts w:hint="eastAsia" w:eastAsia="楷体_GB2312" w:cs="Times New Roman"/>
          <w:sz w:val="32"/>
          <w:szCs w:val="32"/>
          <w:lang w:val="en-US" w:eastAsia="zh-CN"/>
        </w:rPr>
        <w:t>5</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仿宋_GB2312" w:cs="Times New Roman"/>
          <w:sz w:val="32"/>
          <w:szCs w:val="32"/>
        </w:rPr>
      </w:pPr>
      <w:r>
        <w:rPr>
          <w:rFonts w:hint="default" w:ascii="Times New Roman" w:hAnsi="Times New Roman" w:eastAsia="方正仿宋简体" w:cs="Times New Roman"/>
          <w:sz w:val="32"/>
          <w:szCs w:val="32"/>
        </w:rPr>
        <w:t>1008   中药学</w:t>
      </w:r>
      <w:r>
        <w:rPr>
          <w:rFonts w:hint="default" w:ascii="Times New Roman" w:hAnsi="Times New Roman" w:eastAsia="楷体_GB2312" w:cs="Times New Roman"/>
          <w:sz w:val="32"/>
          <w:szCs w:val="32"/>
        </w:rPr>
        <w:t>（可授医学、理学学位）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1009   特种医学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1011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护理学</w:t>
      </w:r>
      <w:r>
        <w:rPr>
          <w:rFonts w:hint="default" w:ascii="Times New Roman" w:hAnsi="Times New Roman" w:eastAsia="楷体_GB2312" w:cs="Times New Roman"/>
          <w:sz w:val="32"/>
          <w:szCs w:val="32"/>
        </w:rPr>
        <w:t>（可授医学、理学学位）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10</w:t>
      </w:r>
      <w:r>
        <w:rPr>
          <w:rFonts w:hint="default" w:ascii="Times New Roman" w:hAnsi="Times New Roman" w:eastAsia="方正仿宋简体" w:cs="Times New Roman"/>
          <w:sz w:val="32"/>
          <w:szCs w:val="32"/>
          <w:lang w:val="en-US" w:eastAsia="zh-CN"/>
        </w:rPr>
        <w:t>12</w:t>
      </w: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法医</w:t>
      </w:r>
      <w:r>
        <w:rPr>
          <w:rFonts w:hint="default" w:ascii="Times New Roman" w:hAnsi="Times New Roman" w:eastAsia="方正仿宋简体" w:cs="Times New Roman"/>
          <w:sz w:val="32"/>
          <w:szCs w:val="32"/>
          <w:lang w:eastAsia="zh-CN"/>
        </w:rPr>
        <w:t>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1053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公共卫生</w:t>
      </w:r>
    </w:p>
    <w:p>
      <w:pPr>
        <w:keepNext w:val="0"/>
        <w:keepLines w:val="0"/>
        <w:pageBreakBefore w:val="0"/>
        <w:widowControl w:val="0"/>
        <w:kinsoku/>
        <w:wordWrap/>
        <w:overflowPunct w:val="0"/>
        <w:topLinePunct w:val="0"/>
        <w:autoSpaceDE/>
        <w:autoSpaceDN/>
        <w:bidi w:val="0"/>
        <w:adjustRightInd/>
        <w:snapToGrid w:val="0"/>
        <w:spacing w:line="700" w:lineRule="exact"/>
        <w:ind w:left="627" w:hanging="627" w:hangingChars="196"/>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32"/>
          <w:szCs w:val="32"/>
        </w:rPr>
        <w:t xml:space="preserve">1054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护理</w:t>
      </w:r>
      <w:r>
        <w:rPr>
          <w:rFonts w:hint="default" w:ascii="Times New Roman" w:hAnsi="Times New Roman" w:eastAsia="方正仿宋简体" w:cs="Times New Roman"/>
          <w:sz w:val="28"/>
          <w:szCs w:val="28"/>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32"/>
          <w:szCs w:val="32"/>
        </w:rPr>
        <w:t xml:space="preserve">1056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中药</w:t>
      </w:r>
      <w:r>
        <w:rPr>
          <w:rFonts w:hint="default" w:ascii="Times New Roman" w:hAnsi="Times New Roman" w:eastAsia="方正仿宋简体" w:cs="Times New Roman"/>
          <w:sz w:val="28"/>
          <w:szCs w:val="28"/>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1057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中医</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10</w:t>
      </w:r>
      <w:r>
        <w:rPr>
          <w:rFonts w:hint="default" w:ascii="Times New Roman" w:hAnsi="Times New Roman" w:eastAsia="方正仿宋简体" w:cs="Times New Roman"/>
          <w:sz w:val="32"/>
          <w:szCs w:val="32"/>
          <w:lang w:val="en-US" w:eastAsia="zh-CN"/>
        </w:rPr>
        <w:t>58</w:t>
      </w: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医学技术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32"/>
          <w:szCs w:val="32"/>
          <w:lang w:val="en-US" w:eastAsia="zh-CN"/>
        </w:rPr>
        <w:t>1059</w:t>
      </w: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 xml:space="preserve"> 针灸</w:t>
      </w:r>
      <w:r>
        <w:rPr>
          <w:rFonts w:hint="default" w:ascii="Times New Roman" w:hAnsi="Times New Roman" w:eastAsia="方正仿宋简体" w:cs="Times New Roman"/>
          <w:sz w:val="28"/>
          <w:szCs w:val="28"/>
        </w:rPr>
        <w:t>*</w:t>
      </w:r>
    </w:p>
    <w:p>
      <w:pPr>
        <w:pStyle w:val="2"/>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1</w:t>
      </w:r>
      <w:r>
        <w:rPr>
          <w:rFonts w:hint="eastAsia" w:eastAsia="黑体"/>
          <w:b w:val="0"/>
          <w:bCs/>
          <w:sz w:val="32"/>
          <w:szCs w:val="32"/>
          <w:lang w:val="en-US" w:eastAsia="zh-CN"/>
        </w:rPr>
        <w:t>1</w:t>
      </w:r>
      <w:r>
        <w:rPr>
          <w:rFonts w:eastAsia="黑体"/>
          <w:b w:val="0"/>
          <w:bCs/>
          <w:sz w:val="32"/>
          <w:szCs w:val="32"/>
        </w:rPr>
        <w:t xml:space="preserve">  </w:t>
      </w:r>
      <w:r>
        <w:rPr>
          <w:rFonts w:hint="eastAsia" w:eastAsia="黑体"/>
          <w:b w:val="0"/>
          <w:bCs/>
          <w:sz w:val="32"/>
          <w:szCs w:val="32"/>
          <w:lang w:eastAsia="zh-CN"/>
        </w:rPr>
        <w:t>军事</w:t>
      </w:r>
      <w:r>
        <w:rPr>
          <w:rFonts w:eastAsia="黑体"/>
          <w:b w:val="0"/>
          <w:bCs/>
          <w:sz w:val="32"/>
          <w:szCs w:val="32"/>
        </w:rPr>
        <w:t>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方正仿宋简体"/>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rPr>
        <w:t xml:space="preserve">01   </w:t>
      </w:r>
      <w:r>
        <w:rPr>
          <w:rFonts w:hint="eastAsia" w:eastAsia="方正仿宋简体" w:cs="Times New Roman"/>
          <w:sz w:val="32"/>
          <w:szCs w:val="32"/>
          <w:lang w:eastAsia="zh-CN"/>
        </w:rPr>
        <w:t>军事思想与军事历史</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rPr>
        <w:t xml:space="preserve">02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战略学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rPr>
        <w:t>03</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eastAsia="zh-CN"/>
        </w:rPr>
        <w:t>联合作战学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rPr>
        <w:t xml:space="preserve">04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军兵种作战学</w:t>
      </w:r>
    </w:p>
    <w:p>
      <w:pPr>
        <w:keepNext w:val="0"/>
        <w:keepLines w:val="0"/>
        <w:pageBreakBefore w:val="0"/>
        <w:widowControl w:val="0"/>
        <w:kinsoku/>
        <w:wordWrap/>
        <w:overflowPunct w:val="0"/>
        <w:topLinePunct w:val="0"/>
        <w:autoSpaceDE/>
        <w:autoSpaceDN/>
        <w:bidi w:val="0"/>
        <w:adjustRightInd/>
        <w:snapToGrid w:val="0"/>
        <w:spacing w:line="700" w:lineRule="exact"/>
        <w:ind w:left="4480" w:hanging="4480" w:hangingChars="1400"/>
        <w:textAlignment w:val="auto"/>
        <w:rPr>
          <w:rFonts w:hint="eastAsia"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rPr>
        <w:t xml:space="preserve">05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eastAsia="zh-CN"/>
        </w:rPr>
        <w:t>军队指挥学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106</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军队政治工作学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107</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军事后勤学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108</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军事装备学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109</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军事管理学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110</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军事训练学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111</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军事智能</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152</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联合作战指挥</w:t>
      </w:r>
      <w:r>
        <w:rPr>
          <w:rFonts w:hint="eastAsia" w:eastAsia="方正仿宋简体"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rPr>
        <w:t>5</w:t>
      </w:r>
      <w:r>
        <w:rPr>
          <w:rFonts w:hint="eastAsia" w:eastAsia="方正仿宋简体" w:cs="Times New Roman"/>
          <w:sz w:val="32"/>
          <w:szCs w:val="32"/>
          <w:lang w:val="en-US" w:eastAsia="zh-CN"/>
        </w:rPr>
        <w:t>3</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军兵种作战指挥</w:t>
      </w:r>
      <w:r>
        <w:rPr>
          <w:rFonts w:hint="eastAsia" w:eastAsia="方正仿宋简体"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rPr>
        <w:t>5</w:t>
      </w:r>
      <w:r>
        <w:rPr>
          <w:rFonts w:hint="eastAsia" w:eastAsia="方正仿宋简体" w:cs="Times New Roman"/>
          <w:sz w:val="32"/>
          <w:szCs w:val="32"/>
          <w:lang w:val="en-US" w:eastAsia="zh-CN"/>
        </w:rPr>
        <w:t>4</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eastAsia="zh-CN"/>
        </w:rPr>
        <w:t>作战指挥保障</w:t>
      </w:r>
      <w:r>
        <w:rPr>
          <w:rFonts w:hint="eastAsia" w:eastAsia="方正仿宋简体"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rPr>
        <w:t>5</w:t>
      </w:r>
      <w:r>
        <w:rPr>
          <w:rFonts w:hint="eastAsia" w:eastAsia="方正仿宋简体" w:cs="Times New Roman"/>
          <w:sz w:val="32"/>
          <w:szCs w:val="32"/>
          <w:lang w:val="en-US" w:eastAsia="zh-CN"/>
        </w:rPr>
        <w:t>5</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eastAsia="zh-CN"/>
        </w:rPr>
        <w:t>战时政治工作</w:t>
      </w:r>
      <w:r>
        <w:rPr>
          <w:rFonts w:hint="eastAsia" w:eastAsia="方正仿宋简体"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rPr>
        <w:t>5</w:t>
      </w:r>
      <w:r>
        <w:rPr>
          <w:rFonts w:hint="eastAsia" w:eastAsia="方正仿宋简体" w:cs="Times New Roman"/>
          <w:sz w:val="32"/>
          <w:szCs w:val="32"/>
          <w:lang w:val="en-US" w:eastAsia="zh-CN"/>
        </w:rPr>
        <w:t>6</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eastAsia="zh-CN"/>
        </w:rPr>
        <w:t>后勤与装备保障</w:t>
      </w:r>
      <w:r>
        <w:rPr>
          <w:rFonts w:hint="eastAsia" w:eastAsia="方正仿宋简体"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方正仿宋简体" w:cs="Times New Roman"/>
          <w:sz w:val="32"/>
          <w:szCs w:val="32"/>
          <w:lang w:val="en-US" w:eastAsia="zh-CN"/>
        </w:rPr>
      </w:pPr>
      <w:r>
        <w:rPr>
          <w:rFonts w:hint="eastAsia"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rPr>
        <w:t>5</w:t>
      </w:r>
      <w:r>
        <w:rPr>
          <w:rFonts w:hint="eastAsia" w:eastAsia="方正仿宋简体" w:cs="Times New Roman"/>
          <w:sz w:val="32"/>
          <w:szCs w:val="32"/>
          <w:lang w:val="en-US" w:eastAsia="zh-CN"/>
        </w:rPr>
        <w:t>7</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eastAsia="zh-CN"/>
        </w:rPr>
        <w:t>军事训练与管理</w:t>
      </w:r>
      <w:r>
        <w:rPr>
          <w:rFonts w:hint="eastAsia" w:eastAsia="方正仿宋简体" w:cs="Times New Roman"/>
          <w:sz w:val="32"/>
          <w:szCs w:val="32"/>
          <w:lang w:val="en-US" w:eastAsia="zh-CN"/>
        </w:rPr>
        <w:t>*</w:t>
      </w:r>
    </w:p>
    <w:p>
      <w:pPr>
        <w:pStyle w:val="2"/>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12  管理学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楷体_GB2312"/>
          <w:sz w:val="32"/>
          <w:szCs w:val="32"/>
        </w:rPr>
      </w:pPr>
      <w:r>
        <w:rPr>
          <w:rFonts w:hint="default" w:ascii="Times New Roman" w:hAnsi="Times New Roman" w:eastAsia="方正仿宋简体" w:cs="Times New Roman"/>
          <w:sz w:val="32"/>
          <w:szCs w:val="32"/>
        </w:rPr>
        <w:t>1201   管理科学与工程</w:t>
      </w:r>
      <w:r>
        <w:rPr>
          <w:rFonts w:eastAsia="楷体_GB2312"/>
          <w:sz w:val="32"/>
          <w:szCs w:val="32"/>
        </w:rPr>
        <w:t>（可授管理学</w:t>
      </w:r>
      <w:r>
        <w:rPr>
          <w:rFonts w:hint="eastAsia" w:eastAsia="楷体_GB2312"/>
          <w:sz w:val="32"/>
          <w:szCs w:val="32"/>
        </w:rPr>
        <w:t>、</w:t>
      </w:r>
      <w:r>
        <w:rPr>
          <w:rFonts w:eastAsia="楷体_GB2312"/>
          <w:sz w:val="32"/>
          <w:szCs w:val="32"/>
        </w:rPr>
        <w:t>工学学位）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 xml:space="preserve">1202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工商管理</w:t>
      </w:r>
      <w:r>
        <w:rPr>
          <w:rFonts w:hint="eastAsia" w:ascii="Times New Roman" w:hAnsi="Times New Roman" w:eastAsia="方正仿宋简体" w:cs="Times New Roman"/>
          <w:sz w:val="32"/>
          <w:szCs w:val="32"/>
          <w:lang w:eastAsia="zh-CN"/>
        </w:rPr>
        <w:t>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1203</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农林经济管理</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 xml:space="preserve">1204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公共管理</w:t>
      </w:r>
      <w:r>
        <w:rPr>
          <w:rFonts w:hint="eastAsia" w:ascii="Times New Roman" w:hAnsi="Times New Roman" w:eastAsia="方正仿宋简体" w:cs="Times New Roman"/>
          <w:sz w:val="32"/>
          <w:szCs w:val="32"/>
          <w:lang w:eastAsia="zh-CN"/>
        </w:rPr>
        <w:t>学</w:t>
      </w:r>
    </w:p>
    <w:p>
      <w:pPr>
        <w:keepNext w:val="0"/>
        <w:keepLines w:val="0"/>
        <w:pageBreakBefore w:val="0"/>
        <w:widowControl w:val="0"/>
        <w:kinsoku/>
        <w:wordWrap/>
        <w:overflowPunct w:val="0"/>
        <w:topLinePunct w:val="0"/>
        <w:autoSpaceDE/>
        <w:autoSpaceDN/>
        <w:bidi w:val="0"/>
        <w:adjustRightInd/>
        <w:snapToGrid w:val="0"/>
        <w:spacing w:line="700" w:lineRule="exact"/>
        <w:ind w:left="4480" w:hanging="4480" w:hangingChars="1400"/>
        <w:textAlignment w:val="auto"/>
        <w:rPr>
          <w:rFonts w:hint="eastAsia" w:eastAsia="楷体_GB2312"/>
          <w:b/>
          <w:bCs/>
          <w:sz w:val="28"/>
          <w:szCs w:val="28"/>
        </w:rPr>
      </w:pPr>
      <w:r>
        <w:rPr>
          <w:rFonts w:hint="default" w:ascii="Times New Roman" w:hAnsi="Times New Roman" w:eastAsia="方正仿宋简体" w:cs="Times New Roman"/>
          <w:sz w:val="32"/>
          <w:szCs w:val="32"/>
        </w:rPr>
        <w:t xml:space="preserve">1205 </w:t>
      </w:r>
      <w:r>
        <w:rPr>
          <w:rFonts w:hint="eastAsia" w:ascii="Times New Roman" w:hAnsi="Times New Roman" w:eastAsia="方正仿宋简体" w:cs="Times New Roman"/>
          <w:sz w:val="32"/>
          <w:szCs w:val="32"/>
        </w:rPr>
        <w:t xml:space="preserve">  信息资源管理</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1251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工商管理</w:t>
      </w:r>
      <w:r>
        <w:rPr>
          <w:rFonts w:hint="default" w:ascii="Times New Roman" w:hAnsi="Times New Roman" w:eastAsia="方正仿宋简体" w:cs="Times New Roman"/>
          <w:sz w:val="28"/>
          <w:szCs w:val="28"/>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1252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公共管理</w:t>
      </w:r>
      <w:r>
        <w:rPr>
          <w:rFonts w:hint="default" w:ascii="Times New Roman" w:hAnsi="Times New Roman" w:eastAsia="方正仿宋简体" w:cs="Times New Roman"/>
          <w:sz w:val="28"/>
          <w:szCs w:val="28"/>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1253</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会计</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1254</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旅游管理*</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1255</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图书情报*</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1256</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工程管理*</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 xml:space="preserve">1257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审计</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hint="eastAsia" w:eastAsia="黑体"/>
          <w:b w:val="0"/>
          <w:bCs/>
          <w:sz w:val="32"/>
          <w:szCs w:val="32"/>
          <w:lang w:val="en-US" w:eastAsia="zh-CN"/>
        </w:rPr>
      </w:pPr>
      <w:r>
        <w:rPr>
          <w:rFonts w:eastAsia="黑体"/>
          <w:b w:val="0"/>
          <w:bCs/>
          <w:sz w:val="32"/>
          <w:szCs w:val="32"/>
        </w:rPr>
        <w:t>13  艺术</w:t>
      </w:r>
      <w:r>
        <w:rPr>
          <w:rFonts w:hint="eastAsia" w:eastAsia="黑体"/>
          <w:b w:val="0"/>
          <w:bCs/>
          <w:sz w:val="32"/>
          <w:szCs w:val="32"/>
          <w:lang w:val="en-US" w:eastAsia="zh-CN"/>
        </w:rPr>
        <w:t>学</w:t>
      </w:r>
    </w:p>
    <w:p>
      <w:pPr>
        <w:pStyle w:val="2"/>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val="0"/>
        <w:spacing w:line="700" w:lineRule="exact"/>
        <w:ind w:left="2377" w:leftChars="0" w:hanging="2377" w:hangingChars="743"/>
        <w:jc w:val="left"/>
        <w:textAlignment w:val="auto"/>
        <w:rPr>
          <w:rFonts w:eastAsia="楷体_GB2312"/>
          <w:sz w:val="32"/>
          <w:szCs w:val="32"/>
        </w:rPr>
      </w:pPr>
      <w:r>
        <w:rPr>
          <w:rFonts w:hint="default" w:ascii="Times New Roman" w:hAnsi="Times New Roman" w:eastAsia="方正仿宋简体" w:cs="Times New Roman"/>
          <w:sz w:val="32"/>
          <w:szCs w:val="32"/>
        </w:rPr>
        <w:t>130</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 xml:space="preserve">   艺术学</w:t>
      </w:r>
      <w:r>
        <w:rPr>
          <w:rFonts w:hint="eastAsia" w:eastAsia="楷体_GB2312"/>
          <w:sz w:val="32"/>
          <w:szCs w:val="32"/>
        </w:rPr>
        <w:t>（含音乐、舞蹈、戏剧</w:t>
      </w:r>
      <w:r>
        <w:rPr>
          <w:rFonts w:hint="eastAsia" w:eastAsia="楷体_GB2312"/>
          <w:sz w:val="32"/>
          <w:szCs w:val="32"/>
          <w:lang w:val="en-US" w:eastAsia="zh-CN"/>
        </w:rPr>
        <w:t>与</w:t>
      </w:r>
      <w:r>
        <w:rPr>
          <w:rFonts w:hint="eastAsia" w:eastAsia="楷体_GB2312"/>
          <w:sz w:val="32"/>
          <w:szCs w:val="32"/>
        </w:rPr>
        <w:t>影视</w:t>
      </w:r>
      <w:r>
        <w:rPr>
          <w:rFonts w:hint="eastAsia" w:eastAsia="楷体_GB2312"/>
          <w:sz w:val="32"/>
          <w:szCs w:val="32"/>
          <w:lang w:eastAsia="zh-CN"/>
        </w:rPr>
        <w:t>、</w:t>
      </w:r>
      <w:r>
        <w:rPr>
          <w:rFonts w:hint="eastAsia" w:eastAsia="楷体_GB2312"/>
          <w:sz w:val="32"/>
          <w:szCs w:val="32"/>
          <w:lang w:val="en-US" w:eastAsia="zh-CN"/>
        </w:rPr>
        <w:t>戏曲与曲艺</w:t>
      </w:r>
      <w:r>
        <w:rPr>
          <w:rFonts w:hint="eastAsia" w:eastAsia="楷体_GB2312"/>
          <w:sz w:val="32"/>
          <w:szCs w:val="32"/>
        </w:rPr>
        <w:t>、美术</w:t>
      </w:r>
      <w:r>
        <w:rPr>
          <w:rFonts w:hint="eastAsia" w:eastAsia="楷体_GB2312"/>
          <w:sz w:val="32"/>
          <w:szCs w:val="32"/>
          <w:lang w:val="en-US" w:eastAsia="zh-CN"/>
        </w:rPr>
        <w:t>与书法</w:t>
      </w:r>
      <w:r>
        <w:rPr>
          <w:rFonts w:hint="eastAsia" w:eastAsia="楷体_GB2312"/>
          <w:sz w:val="32"/>
          <w:szCs w:val="32"/>
        </w:rPr>
        <w:t>、设计等</w:t>
      </w:r>
      <w:r>
        <w:rPr>
          <w:rFonts w:hint="eastAsia" w:eastAsia="楷体_GB2312"/>
          <w:sz w:val="32"/>
          <w:szCs w:val="32"/>
          <w:lang w:eastAsia="zh-CN"/>
        </w:rPr>
        <w:t>历史、</w:t>
      </w:r>
      <w:r>
        <w:rPr>
          <w:rFonts w:hint="eastAsia" w:eastAsia="楷体_GB2312"/>
          <w:sz w:val="32"/>
          <w:szCs w:val="32"/>
        </w:rPr>
        <w:t>理论</w:t>
      </w:r>
      <w:r>
        <w:rPr>
          <w:rFonts w:hint="eastAsia" w:eastAsia="楷体_GB2312"/>
          <w:sz w:val="32"/>
          <w:szCs w:val="32"/>
          <w:lang w:val="en-US" w:eastAsia="zh-CN"/>
        </w:rPr>
        <w:t>和评论</w:t>
      </w:r>
      <w:r>
        <w:rPr>
          <w:rFonts w:hint="eastAsia" w:eastAsia="楷体_GB2312"/>
          <w:sz w:val="32"/>
          <w:szCs w:val="32"/>
          <w:lang w:eastAsia="zh-CN"/>
        </w:rPr>
        <w:t>研究</w:t>
      </w:r>
      <w:r>
        <w:rPr>
          <w:rFonts w:hint="eastAsia" w:eastAsia="楷体_GB2312"/>
          <w:sz w:val="32"/>
          <w:szCs w:val="32"/>
        </w:rPr>
        <w:t>）</w:t>
      </w:r>
    </w:p>
    <w:p>
      <w:pPr>
        <w:keepNext w:val="0"/>
        <w:keepLines w:val="0"/>
        <w:pageBreakBefore w:val="0"/>
        <w:widowControl w:val="0"/>
        <w:kinsoku/>
        <w:wordWrap/>
        <w:overflowPunct w:val="0"/>
        <w:topLinePunct w:val="0"/>
        <w:autoSpaceDE/>
        <w:autoSpaceDN/>
        <w:bidi w:val="0"/>
        <w:adjustRightInd/>
        <w:snapToGrid w:val="0"/>
        <w:spacing w:line="700" w:lineRule="exact"/>
        <w:ind w:left="2880" w:hanging="2880" w:hangingChars="900"/>
        <w:jc w:val="lef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135</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音乐</w:t>
      </w:r>
    </w:p>
    <w:p>
      <w:pPr>
        <w:keepNext w:val="0"/>
        <w:keepLines w:val="0"/>
        <w:pageBreakBefore w:val="0"/>
        <w:widowControl w:val="0"/>
        <w:kinsoku/>
        <w:wordWrap/>
        <w:overflowPunct w:val="0"/>
        <w:topLinePunct w:val="0"/>
        <w:autoSpaceDE/>
        <w:autoSpaceDN/>
        <w:bidi w:val="0"/>
        <w:adjustRightInd/>
        <w:snapToGrid w:val="0"/>
        <w:spacing w:line="700" w:lineRule="exact"/>
        <w:ind w:left="2880" w:hanging="2880" w:hangingChars="900"/>
        <w:jc w:val="lef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135</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舞蹈</w:t>
      </w:r>
    </w:p>
    <w:p>
      <w:pPr>
        <w:keepNext w:val="0"/>
        <w:keepLines w:val="0"/>
        <w:pageBreakBefore w:val="0"/>
        <w:widowControl w:val="0"/>
        <w:kinsoku/>
        <w:wordWrap/>
        <w:overflowPunct w:val="0"/>
        <w:topLinePunct w:val="0"/>
        <w:autoSpaceDE/>
        <w:autoSpaceDN/>
        <w:bidi w:val="0"/>
        <w:adjustRightInd/>
        <w:snapToGrid w:val="0"/>
        <w:spacing w:line="700" w:lineRule="exact"/>
        <w:ind w:left="2880" w:hanging="2880" w:hangingChars="900"/>
        <w:jc w:val="lef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135</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戏剧与影视</w:t>
      </w:r>
    </w:p>
    <w:p>
      <w:pPr>
        <w:keepNext w:val="0"/>
        <w:keepLines w:val="0"/>
        <w:pageBreakBefore w:val="0"/>
        <w:widowControl w:val="0"/>
        <w:kinsoku/>
        <w:wordWrap/>
        <w:overflowPunct w:val="0"/>
        <w:topLinePunct w:val="0"/>
        <w:autoSpaceDE/>
        <w:autoSpaceDN/>
        <w:bidi w:val="0"/>
        <w:adjustRightInd/>
        <w:snapToGrid w:val="0"/>
        <w:spacing w:line="700" w:lineRule="exact"/>
        <w:ind w:left="2880" w:hanging="2880" w:hangingChars="900"/>
        <w:jc w:val="lef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135</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戏曲与曲艺</w:t>
      </w:r>
    </w:p>
    <w:p>
      <w:pPr>
        <w:keepNext w:val="0"/>
        <w:keepLines w:val="0"/>
        <w:pageBreakBefore w:val="0"/>
        <w:widowControl w:val="0"/>
        <w:kinsoku/>
        <w:wordWrap/>
        <w:overflowPunct w:val="0"/>
        <w:topLinePunct w:val="0"/>
        <w:autoSpaceDE/>
        <w:autoSpaceDN/>
        <w:bidi w:val="0"/>
        <w:adjustRightInd/>
        <w:snapToGrid w:val="0"/>
        <w:spacing w:line="700" w:lineRule="exact"/>
        <w:ind w:left="2880" w:hanging="2880" w:hangingChars="900"/>
        <w:jc w:val="lef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135</w:t>
      </w: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美术与书法</w:t>
      </w:r>
    </w:p>
    <w:p>
      <w:pPr>
        <w:keepNext w:val="0"/>
        <w:keepLines w:val="0"/>
        <w:pageBreakBefore w:val="0"/>
        <w:widowControl w:val="0"/>
        <w:kinsoku/>
        <w:wordWrap/>
        <w:overflowPunct w:val="0"/>
        <w:topLinePunct w:val="0"/>
        <w:autoSpaceDE/>
        <w:autoSpaceDN/>
        <w:bidi w:val="0"/>
        <w:adjustRightInd/>
        <w:snapToGrid w:val="0"/>
        <w:spacing w:line="700" w:lineRule="exact"/>
        <w:ind w:left="2880" w:hanging="2880" w:hangingChars="900"/>
        <w:jc w:val="lef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135</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设计</w:t>
      </w:r>
    </w:p>
    <w:p>
      <w:pPr>
        <w:pStyle w:val="2"/>
      </w:pPr>
    </w:p>
    <w:p>
      <w:pPr>
        <w:keepNext w:val="0"/>
        <w:keepLines w:val="0"/>
        <w:pageBreakBefore w:val="0"/>
        <w:widowControl w:val="0"/>
        <w:kinsoku/>
        <w:wordWrap/>
        <w:overflowPunct w:val="0"/>
        <w:topLinePunct w:val="0"/>
        <w:autoSpaceDE/>
        <w:autoSpaceDN/>
        <w:bidi w:val="0"/>
        <w:adjustRightInd/>
        <w:snapToGrid w:val="0"/>
        <w:spacing w:line="700" w:lineRule="exact"/>
        <w:ind w:left="2880" w:hanging="2880" w:hangingChars="900"/>
        <w:jc w:val="center"/>
        <w:textAlignment w:val="auto"/>
        <w:rPr>
          <w:rFonts w:hint="eastAsia" w:eastAsia="黑体"/>
          <w:b w:val="0"/>
          <w:bCs/>
          <w:sz w:val="32"/>
          <w:szCs w:val="32"/>
        </w:rPr>
      </w:pPr>
      <w:r>
        <w:rPr>
          <w:rFonts w:eastAsia="黑体"/>
          <w:b w:val="0"/>
          <w:bCs/>
          <w:sz w:val="32"/>
          <w:szCs w:val="32"/>
        </w:rPr>
        <w:t xml:space="preserve">14  </w:t>
      </w:r>
      <w:r>
        <w:rPr>
          <w:rFonts w:hint="eastAsia" w:eastAsia="黑体"/>
          <w:b w:val="0"/>
          <w:bCs/>
          <w:sz w:val="32"/>
          <w:szCs w:val="32"/>
        </w:rPr>
        <w:t>交叉学科</w:t>
      </w:r>
    </w:p>
    <w:p>
      <w:pPr>
        <w:pStyle w:val="2"/>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楷体_GB2312"/>
          <w:sz w:val="32"/>
          <w:szCs w:val="32"/>
        </w:rPr>
      </w:pPr>
      <w:r>
        <w:rPr>
          <w:rFonts w:hint="default" w:ascii="Times New Roman" w:hAnsi="Times New Roman" w:eastAsia="方正仿宋简体" w:cs="Times New Roman"/>
          <w:sz w:val="32"/>
          <w:szCs w:val="32"/>
        </w:rPr>
        <w:t>1401</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集成电路科学与工程</w:t>
      </w:r>
      <w:r>
        <w:rPr>
          <w:rFonts w:hint="eastAsia" w:eastAsia="楷体_GB2312"/>
          <w:sz w:val="32"/>
          <w:szCs w:val="32"/>
        </w:rPr>
        <w:t>（可授理学、工学学位）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楷体_GB2312"/>
          <w:sz w:val="32"/>
          <w:szCs w:val="32"/>
        </w:rPr>
      </w:pPr>
      <w:r>
        <w:rPr>
          <w:rFonts w:hint="eastAsia" w:ascii="Times New Roman" w:hAnsi="Times New Roman" w:eastAsia="方正仿宋简体" w:cs="Times New Roman"/>
          <w:sz w:val="32"/>
          <w:szCs w:val="32"/>
        </w:rPr>
        <w:t>1402</w:t>
      </w:r>
      <w:r>
        <w:rPr>
          <w:rFonts w:hint="eastAsia"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国家安全学</w:t>
      </w:r>
      <w:r>
        <w:rPr>
          <w:rFonts w:hint="eastAsia" w:eastAsia="楷体_GB2312"/>
          <w:spacing w:val="-6"/>
          <w:sz w:val="32"/>
          <w:szCs w:val="32"/>
        </w:rPr>
        <w:t>（可授法学、工学、管理学</w:t>
      </w:r>
      <w:r>
        <w:rPr>
          <w:rFonts w:hint="eastAsia" w:eastAsia="楷体_GB2312"/>
          <w:spacing w:val="-6"/>
          <w:sz w:val="32"/>
          <w:szCs w:val="32"/>
          <w:lang w:eastAsia="zh-CN"/>
        </w:rPr>
        <w:t>、</w:t>
      </w:r>
      <w:r>
        <w:rPr>
          <w:rFonts w:hint="eastAsia" w:eastAsia="楷体_GB2312"/>
          <w:spacing w:val="-6"/>
          <w:sz w:val="32"/>
          <w:szCs w:val="32"/>
          <w:lang w:val="en-US" w:eastAsia="zh-CN"/>
        </w:rPr>
        <w:t>军事学</w:t>
      </w:r>
      <w:r>
        <w:rPr>
          <w:rFonts w:hint="eastAsia" w:eastAsia="楷体_GB2312"/>
          <w:spacing w:val="-6"/>
          <w:sz w:val="32"/>
          <w:szCs w:val="32"/>
        </w:rPr>
        <w:t>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楷体" w:hAnsi="楷体" w:eastAsia="方正仿宋简体" w:cs="楷体"/>
          <w:b/>
          <w:bCs/>
          <w:sz w:val="28"/>
          <w:szCs w:val="28"/>
          <w:lang w:eastAsia="zh-CN"/>
        </w:rPr>
      </w:pPr>
      <w:r>
        <w:rPr>
          <w:rFonts w:hint="eastAsia" w:ascii="Times New Roman" w:hAnsi="Times New Roman" w:eastAsia="方正仿宋简体" w:cs="Times New Roman"/>
          <w:sz w:val="32"/>
          <w:szCs w:val="32"/>
        </w:rPr>
        <w:t>140</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eastAsia="zh-CN"/>
        </w:rPr>
        <w:t>设计学</w:t>
      </w:r>
      <w:r>
        <w:rPr>
          <w:rFonts w:hint="eastAsia" w:eastAsia="楷体_GB2312"/>
          <w:sz w:val="32"/>
          <w:szCs w:val="32"/>
          <w:lang w:eastAsia="zh-CN"/>
        </w:rPr>
        <w:t>（可授工学、艺术学学位）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eastAsia" w:ascii="Times New Roman" w:hAnsi="Times New Roman" w:eastAsia="方正仿宋简体" w:cs="Times New Roman"/>
          <w:sz w:val="32"/>
          <w:szCs w:val="32"/>
        </w:rPr>
        <w:t>140</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eastAsia="zh-CN"/>
        </w:rPr>
        <w:t>遥感</w:t>
      </w:r>
      <w:r>
        <w:rPr>
          <w:rFonts w:hint="eastAsia" w:ascii="Times New Roman" w:hAnsi="Times New Roman" w:eastAsia="方正仿宋简体" w:cs="Times New Roman"/>
          <w:sz w:val="32"/>
          <w:szCs w:val="32"/>
        </w:rPr>
        <w:t>科学与</w:t>
      </w:r>
      <w:r>
        <w:rPr>
          <w:rFonts w:hint="eastAsia" w:ascii="Times New Roman" w:hAnsi="Times New Roman" w:eastAsia="方正仿宋简体" w:cs="Times New Roman"/>
          <w:sz w:val="32"/>
          <w:szCs w:val="32"/>
          <w:lang w:eastAsia="zh-CN"/>
        </w:rPr>
        <w:t>技术</w:t>
      </w:r>
      <w:r>
        <w:rPr>
          <w:rFonts w:hint="eastAsia" w:eastAsia="楷体_GB2312"/>
          <w:sz w:val="32"/>
          <w:szCs w:val="32"/>
        </w:rPr>
        <w:t>（可授理学、工学学位）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eastAsia" w:ascii="Times New Roman" w:hAnsi="Times New Roman" w:eastAsia="方正仿宋简体" w:cs="Times New Roman"/>
          <w:sz w:val="32"/>
          <w:szCs w:val="32"/>
        </w:rPr>
        <w:t>140</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智能科学与技术</w:t>
      </w:r>
      <w:r>
        <w:rPr>
          <w:rFonts w:hint="eastAsia" w:eastAsia="楷体_GB2312"/>
          <w:sz w:val="32"/>
          <w:szCs w:val="32"/>
        </w:rPr>
        <w:t>（可授理学、工学学位）</w:t>
      </w:r>
    </w:p>
    <w:p>
      <w:pPr>
        <w:keepNext w:val="0"/>
        <w:keepLines w:val="0"/>
        <w:pageBreakBefore w:val="0"/>
        <w:widowControl w:val="0"/>
        <w:kinsoku/>
        <w:wordWrap/>
        <w:overflowPunct w:val="0"/>
        <w:topLinePunct w:val="0"/>
        <w:autoSpaceDE/>
        <w:autoSpaceDN/>
        <w:bidi w:val="0"/>
        <w:adjustRightInd/>
        <w:snapToGrid w:val="0"/>
        <w:spacing w:line="700" w:lineRule="exact"/>
        <w:ind w:left="524" w:hanging="620" w:hangingChars="194"/>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方正仿宋简体" w:cs="Times New Roman"/>
          <w:sz w:val="32"/>
          <w:szCs w:val="32"/>
        </w:rPr>
        <w:t>140</w:t>
      </w: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纳米科学与工程</w:t>
      </w:r>
      <w:r>
        <w:rPr>
          <w:rFonts w:hint="eastAsia" w:ascii="Times New Roman" w:hAnsi="Times New Roman" w:eastAsia="楷体_GB2312" w:cs="Times New Roman"/>
          <w:sz w:val="32"/>
          <w:szCs w:val="32"/>
          <w:lang w:val="en-US" w:eastAsia="zh-CN"/>
        </w:rPr>
        <w:t>（可授理学、工学学位）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楷体_GB2312"/>
          <w:spacing w:val="-6"/>
          <w:sz w:val="32"/>
          <w:szCs w:val="32"/>
        </w:rPr>
      </w:pPr>
      <w:r>
        <w:rPr>
          <w:rFonts w:hint="eastAsia" w:ascii="Times New Roman" w:hAnsi="Times New Roman" w:eastAsia="方正仿宋简体" w:cs="Times New Roman"/>
          <w:sz w:val="32"/>
          <w:szCs w:val="32"/>
        </w:rPr>
        <w:t>140</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区域国别</w:t>
      </w:r>
      <w:r>
        <w:rPr>
          <w:rFonts w:hint="eastAsia" w:ascii="Times New Roman" w:hAnsi="Times New Roman" w:eastAsia="方正仿宋简体" w:cs="Times New Roman"/>
          <w:sz w:val="32"/>
          <w:szCs w:val="32"/>
          <w:lang w:eastAsia="zh-CN"/>
        </w:rPr>
        <w:t>学</w:t>
      </w:r>
      <w:r>
        <w:rPr>
          <w:rFonts w:hint="eastAsia" w:eastAsia="楷体_GB2312"/>
          <w:spacing w:val="-6"/>
          <w:sz w:val="32"/>
          <w:szCs w:val="32"/>
        </w:rPr>
        <w:t>（可授</w:t>
      </w:r>
      <w:r>
        <w:rPr>
          <w:rFonts w:hint="eastAsia" w:eastAsia="楷体_GB2312"/>
          <w:spacing w:val="-6"/>
          <w:sz w:val="32"/>
          <w:szCs w:val="32"/>
          <w:lang w:val="en-US" w:eastAsia="zh-CN"/>
        </w:rPr>
        <w:t>经济学、</w:t>
      </w:r>
      <w:r>
        <w:rPr>
          <w:rFonts w:hint="eastAsia" w:eastAsia="楷体_GB2312"/>
          <w:spacing w:val="-6"/>
          <w:sz w:val="32"/>
          <w:szCs w:val="32"/>
        </w:rPr>
        <w:t>法学、文学</w:t>
      </w:r>
      <w:r>
        <w:rPr>
          <w:rFonts w:hint="eastAsia" w:eastAsia="楷体_GB2312"/>
          <w:spacing w:val="-6"/>
          <w:sz w:val="32"/>
          <w:szCs w:val="32"/>
          <w:lang w:eastAsia="zh-CN"/>
        </w:rPr>
        <w:t>、历史学</w:t>
      </w:r>
      <w:r>
        <w:rPr>
          <w:rFonts w:hint="eastAsia" w:eastAsia="楷体_GB2312"/>
          <w:spacing w:val="-6"/>
          <w:sz w:val="32"/>
          <w:szCs w:val="32"/>
        </w:rPr>
        <w:t>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楷体_GB2312"/>
          <w:b/>
          <w:bCs/>
          <w:sz w:val="28"/>
          <w:szCs w:val="28"/>
        </w:rPr>
      </w:pPr>
      <w:r>
        <w:rPr>
          <w:rFonts w:hint="eastAsia" w:ascii="Times New Roman" w:hAnsi="Times New Roman" w:eastAsia="方正仿宋简体" w:cs="Times New Roman"/>
          <w:sz w:val="32"/>
          <w:szCs w:val="32"/>
          <w:lang w:val="en-US" w:eastAsia="zh-CN"/>
        </w:rPr>
        <w:t>1451</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文物</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楷体_GB2312" w:eastAsia="楷体_GB2312"/>
          <w:sz w:val="27"/>
          <w:szCs w:val="27"/>
        </w:rPr>
      </w:pPr>
      <w:r>
        <w:rPr>
          <w:rFonts w:hint="eastAsia" w:eastAsia="方正仿宋简体" w:cs="Times New Roman"/>
          <w:color w:val="000000"/>
          <w:sz w:val="32"/>
          <w:szCs w:val="32"/>
          <w:lang w:val="en-US" w:eastAsia="zh-CN"/>
        </w:rPr>
        <w:t>14</w:t>
      </w:r>
      <w:r>
        <w:rPr>
          <w:rFonts w:hint="eastAsia" w:ascii="Times New Roman" w:hAnsi="Times New Roman" w:eastAsia="方正仿宋简体" w:cs="Times New Roman"/>
          <w:color w:val="000000"/>
          <w:sz w:val="32"/>
          <w:szCs w:val="32"/>
          <w:lang w:val="en-US" w:eastAsia="zh-CN"/>
        </w:rPr>
        <w:t>52</w:t>
      </w:r>
      <w:r>
        <w:rPr>
          <w:rFonts w:hint="default" w:ascii="Times New Roman" w:hAnsi="Times New Roman" w:eastAsia="方正仿宋简体" w:cs="Times New Roman"/>
          <w:color w:val="000000"/>
          <w:sz w:val="32"/>
          <w:szCs w:val="32"/>
        </w:rPr>
        <w:t xml:space="preserve">   密码</w:t>
      </w:r>
      <w:r>
        <w:rPr>
          <w:rFonts w:hint="eastAsia" w:ascii="Times New Roman" w:hAnsi="Times New Roman" w:eastAsia="方正仿宋简体" w:cs="Times New Roman"/>
          <w:color w:val="000000"/>
          <w:sz w:val="32"/>
          <w:szCs w:val="32"/>
        </w:rPr>
        <w:t>*</w:t>
      </w:r>
    </w:p>
    <w:sectPr>
      <w:footerReference r:id="rId7" w:type="first"/>
      <w:footerReference r:id="rId6" w:type="default"/>
      <w:pgSz w:w="11906" w:h="16838"/>
      <w:pgMar w:top="1440" w:right="1797" w:bottom="1440" w:left="179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5"/>
                              <w:rFonts w:hint="eastAsia"/>
                              <w:sz w:val="28"/>
                              <w:szCs w:val="28"/>
                            </w:rPr>
                          </w:pPr>
                          <w:r>
                            <w:rPr>
                              <w:rStyle w:val="15"/>
                              <w:rFonts w:hint="eastAsia"/>
                              <w:sz w:val="28"/>
                              <w:szCs w:val="28"/>
                            </w:rPr>
                            <w:t xml:space="preserve">— </w:t>
                          </w:r>
                          <w:r>
                            <w:rPr>
                              <w:rStyle w:val="15"/>
                              <w:rFonts w:hint="eastAsia"/>
                              <w:sz w:val="28"/>
                              <w:szCs w:val="28"/>
                            </w:rPr>
                            <w:fldChar w:fldCharType="begin"/>
                          </w:r>
                          <w:r>
                            <w:rPr>
                              <w:rStyle w:val="15"/>
                              <w:rFonts w:hint="eastAsia"/>
                              <w:sz w:val="28"/>
                              <w:szCs w:val="28"/>
                            </w:rPr>
                            <w:instrText xml:space="preserve"> PAGE  \* MERGEFORMAT </w:instrText>
                          </w:r>
                          <w:r>
                            <w:rPr>
                              <w:rStyle w:val="15"/>
                              <w:rFonts w:hint="eastAsia"/>
                              <w:sz w:val="28"/>
                              <w:szCs w:val="28"/>
                            </w:rPr>
                            <w:fldChar w:fldCharType="separate"/>
                          </w:r>
                          <w:r>
                            <w:rPr>
                              <w:rStyle w:val="15"/>
                              <w:rFonts w:hint="eastAsia"/>
                              <w:sz w:val="28"/>
                              <w:szCs w:val="28"/>
                            </w:rPr>
                            <w:t>2</w:t>
                          </w:r>
                          <w:r>
                            <w:rPr>
                              <w:rStyle w:val="15"/>
                              <w:rFonts w:hint="eastAsia"/>
                              <w:sz w:val="28"/>
                              <w:szCs w:val="28"/>
                            </w:rPr>
                            <w:fldChar w:fldCharType="end"/>
                          </w:r>
                          <w:r>
                            <w:rPr>
                              <w:rStyle w:val="15"/>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8"/>
                      <w:rPr>
                        <w:rStyle w:val="15"/>
                        <w:rFonts w:hint="eastAsia"/>
                        <w:sz w:val="28"/>
                        <w:szCs w:val="28"/>
                      </w:rPr>
                    </w:pPr>
                    <w:r>
                      <w:rPr>
                        <w:rStyle w:val="15"/>
                        <w:rFonts w:hint="eastAsia"/>
                        <w:sz w:val="28"/>
                        <w:szCs w:val="28"/>
                      </w:rPr>
                      <w:t xml:space="preserve">— </w:t>
                    </w:r>
                    <w:r>
                      <w:rPr>
                        <w:rStyle w:val="15"/>
                        <w:rFonts w:hint="eastAsia"/>
                        <w:sz w:val="28"/>
                        <w:szCs w:val="28"/>
                      </w:rPr>
                      <w:fldChar w:fldCharType="begin"/>
                    </w:r>
                    <w:r>
                      <w:rPr>
                        <w:rStyle w:val="15"/>
                        <w:rFonts w:hint="eastAsia"/>
                        <w:sz w:val="28"/>
                        <w:szCs w:val="28"/>
                      </w:rPr>
                      <w:instrText xml:space="preserve"> PAGE  \* MERGEFORMAT </w:instrText>
                    </w:r>
                    <w:r>
                      <w:rPr>
                        <w:rStyle w:val="15"/>
                        <w:rFonts w:hint="eastAsia"/>
                        <w:sz w:val="28"/>
                        <w:szCs w:val="28"/>
                      </w:rPr>
                      <w:fldChar w:fldCharType="separate"/>
                    </w:r>
                    <w:r>
                      <w:rPr>
                        <w:rStyle w:val="15"/>
                        <w:rFonts w:hint="eastAsia"/>
                        <w:sz w:val="28"/>
                        <w:szCs w:val="28"/>
                      </w:rPr>
                      <w:t>2</w:t>
                    </w:r>
                    <w:r>
                      <w:rPr>
                        <w:rStyle w:val="15"/>
                        <w:rFonts w:hint="eastAsia"/>
                        <w:sz w:val="28"/>
                        <w:szCs w:val="28"/>
                      </w:rPr>
                      <w:fldChar w:fldCharType="end"/>
                    </w:r>
                    <w:r>
                      <w:rPr>
                        <w:rStyle w:val="15"/>
                        <w:rFonts w:hint="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OTdlMzBmODY3ZGIyOTc4NDhhODVlYzQxNjNmZTIifQ=="/>
  </w:docVars>
  <w:rsids>
    <w:rsidRoot w:val="00B604F6"/>
    <w:rsid w:val="00000894"/>
    <w:rsid w:val="000019E1"/>
    <w:rsid w:val="00001D54"/>
    <w:rsid w:val="000044F0"/>
    <w:rsid w:val="00005DBF"/>
    <w:rsid w:val="0001003D"/>
    <w:rsid w:val="000132AE"/>
    <w:rsid w:val="00016429"/>
    <w:rsid w:val="00025DCB"/>
    <w:rsid w:val="0002686E"/>
    <w:rsid w:val="00026980"/>
    <w:rsid w:val="00026DB6"/>
    <w:rsid w:val="00027866"/>
    <w:rsid w:val="000300E8"/>
    <w:rsid w:val="00034E93"/>
    <w:rsid w:val="000364BD"/>
    <w:rsid w:val="00036522"/>
    <w:rsid w:val="000442EC"/>
    <w:rsid w:val="00052533"/>
    <w:rsid w:val="0005443A"/>
    <w:rsid w:val="00061E26"/>
    <w:rsid w:val="0006451B"/>
    <w:rsid w:val="0006475C"/>
    <w:rsid w:val="000663FF"/>
    <w:rsid w:val="000777B6"/>
    <w:rsid w:val="000817C7"/>
    <w:rsid w:val="00085E43"/>
    <w:rsid w:val="000918E7"/>
    <w:rsid w:val="000A0366"/>
    <w:rsid w:val="000A1DB9"/>
    <w:rsid w:val="000A2601"/>
    <w:rsid w:val="000A2FE8"/>
    <w:rsid w:val="000A66F8"/>
    <w:rsid w:val="000B151F"/>
    <w:rsid w:val="000C06BD"/>
    <w:rsid w:val="000C22CC"/>
    <w:rsid w:val="000D08D5"/>
    <w:rsid w:val="000E0C20"/>
    <w:rsid w:val="000E3D5E"/>
    <w:rsid w:val="000E56FC"/>
    <w:rsid w:val="000F03BE"/>
    <w:rsid w:val="000F391F"/>
    <w:rsid w:val="000F3991"/>
    <w:rsid w:val="000F5DBA"/>
    <w:rsid w:val="000F6B7C"/>
    <w:rsid w:val="000F6DFF"/>
    <w:rsid w:val="000F7F0C"/>
    <w:rsid w:val="00102817"/>
    <w:rsid w:val="0010404A"/>
    <w:rsid w:val="00107FE5"/>
    <w:rsid w:val="00111122"/>
    <w:rsid w:val="00114249"/>
    <w:rsid w:val="00116860"/>
    <w:rsid w:val="001175B0"/>
    <w:rsid w:val="001219D1"/>
    <w:rsid w:val="001231AB"/>
    <w:rsid w:val="001237EC"/>
    <w:rsid w:val="00125036"/>
    <w:rsid w:val="00130E3A"/>
    <w:rsid w:val="00136574"/>
    <w:rsid w:val="00142860"/>
    <w:rsid w:val="00161F0F"/>
    <w:rsid w:val="00164102"/>
    <w:rsid w:val="00164C6B"/>
    <w:rsid w:val="00165DB0"/>
    <w:rsid w:val="00166DDD"/>
    <w:rsid w:val="00177844"/>
    <w:rsid w:val="00180358"/>
    <w:rsid w:val="00186A73"/>
    <w:rsid w:val="001878D7"/>
    <w:rsid w:val="00196483"/>
    <w:rsid w:val="001A3FAB"/>
    <w:rsid w:val="001A55E0"/>
    <w:rsid w:val="001A7B56"/>
    <w:rsid w:val="001B3CDC"/>
    <w:rsid w:val="001B5D50"/>
    <w:rsid w:val="001B7653"/>
    <w:rsid w:val="001B7E59"/>
    <w:rsid w:val="001C2F81"/>
    <w:rsid w:val="001C3A0F"/>
    <w:rsid w:val="001C44D7"/>
    <w:rsid w:val="001C456B"/>
    <w:rsid w:val="001D3CDB"/>
    <w:rsid w:val="001D692D"/>
    <w:rsid w:val="001E1CEE"/>
    <w:rsid w:val="001E1E80"/>
    <w:rsid w:val="001E210D"/>
    <w:rsid w:val="001F45C6"/>
    <w:rsid w:val="001F701A"/>
    <w:rsid w:val="002027B3"/>
    <w:rsid w:val="00205BF9"/>
    <w:rsid w:val="00205FF9"/>
    <w:rsid w:val="002107BB"/>
    <w:rsid w:val="002120CB"/>
    <w:rsid w:val="00213CB8"/>
    <w:rsid w:val="002151F4"/>
    <w:rsid w:val="00215777"/>
    <w:rsid w:val="00216619"/>
    <w:rsid w:val="00223B1C"/>
    <w:rsid w:val="00225174"/>
    <w:rsid w:val="00227930"/>
    <w:rsid w:val="00231D15"/>
    <w:rsid w:val="00233668"/>
    <w:rsid w:val="00233869"/>
    <w:rsid w:val="002343F4"/>
    <w:rsid w:val="00240960"/>
    <w:rsid w:val="00244E73"/>
    <w:rsid w:val="00247A7A"/>
    <w:rsid w:val="00256DA6"/>
    <w:rsid w:val="002604B7"/>
    <w:rsid w:val="002707D3"/>
    <w:rsid w:val="00270B83"/>
    <w:rsid w:val="002874A1"/>
    <w:rsid w:val="00290952"/>
    <w:rsid w:val="00294DC7"/>
    <w:rsid w:val="00297E11"/>
    <w:rsid w:val="002A5781"/>
    <w:rsid w:val="002B0887"/>
    <w:rsid w:val="002B0C3A"/>
    <w:rsid w:val="002B5E57"/>
    <w:rsid w:val="002C6881"/>
    <w:rsid w:val="002C722A"/>
    <w:rsid w:val="002C724F"/>
    <w:rsid w:val="002C7E5D"/>
    <w:rsid w:val="002C7E5F"/>
    <w:rsid w:val="002D013B"/>
    <w:rsid w:val="002D0EF9"/>
    <w:rsid w:val="002D1DE9"/>
    <w:rsid w:val="002D2E2F"/>
    <w:rsid w:val="002E4723"/>
    <w:rsid w:val="002E5D9A"/>
    <w:rsid w:val="002E7676"/>
    <w:rsid w:val="002E7BF0"/>
    <w:rsid w:val="002F0BB0"/>
    <w:rsid w:val="002F3F4F"/>
    <w:rsid w:val="002F7BD2"/>
    <w:rsid w:val="002F7E34"/>
    <w:rsid w:val="003039FC"/>
    <w:rsid w:val="003048B3"/>
    <w:rsid w:val="00305D0D"/>
    <w:rsid w:val="00307041"/>
    <w:rsid w:val="003150BC"/>
    <w:rsid w:val="00315978"/>
    <w:rsid w:val="00315FB6"/>
    <w:rsid w:val="003173E0"/>
    <w:rsid w:val="003176C0"/>
    <w:rsid w:val="003209C5"/>
    <w:rsid w:val="003263CF"/>
    <w:rsid w:val="00330FD2"/>
    <w:rsid w:val="00334734"/>
    <w:rsid w:val="00334A99"/>
    <w:rsid w:val="00337013"/>
    <w:rsid w:val="00345716"/>
    <w:rsid w:val="00347043"/>
    <w:rsid w:val="003472FA"/>
    <w:rsid w:val="003602C8"/>
    <w:rsid w:val="003656F8"/>
    <w:rsid w:val="00376CDF"/>
    <w:rsid w:val="003826D2"/>
    <w:rsid w:val="00382E94"/>
    <w:rsid w:val="003853C9"/>
    <w:rsid w:val="00386B0A"/>
    <w:rsid w:val="003871E1"/>
    <w:rsid w:val="003872CF"/>
    <w:rsid w:val="003900EC"/>
    <w:rsid w:val="00391054"/>
    <w:rsid w:val="003950AD"/>
    <w:rsid w:val="00397771"/>
    <w:rsid w:val="003A2191"/>
    <w:rsid w:val="003A4496"/>
    <w:rsid w:val="003A5AFB"/>
    <w:rsid w:val="003A74E1"/>
    <w:rsid w:val="003A79E0"/>
    <w:rsid w:val="003A7C06"/>
    <w:rsid w:val="003B03AF"/>
    <w:rsid w:val="003B12C0"/>
    <w:rsid w:val="003B1E9F"/>
    <w:rsid w:val="003B24D7"/>
    <w:rsid w:val="003B2DDD"/>
    <w:rsid w:val="003B50D4"/>
    <w:rsid w:val="003B6771"/>
    <w:rsid w:val="003C16B5"/>
    <w:rsid w:val="003C3556"/>
    <w:rsid w:val="003D3FA4"/>
    <w:rsid w:val="003D495A"/>
    <w:rsid w:val="003D4CA3"/>
    <w:rsid w:val="003D6491"/>
    <w:rsid w:val="003D6941"/>
    <w:rsid w:val="003D7790"/>
    <w:rsid w:val="003E1A1E"/>
    <w:rsid w:val="003E23F3"/>
    <w:rsid w:val="003E278C"/>
    <w:rsid w:val="003E3538"/>
    <w:rsid w:val="003F08E5"/>
    <w:rsid w:val="003F14E6"/>
    <w:rsid w:val="003F414C"/>
    <w:rsid w:val="003F42DE"/>
    <w:rsid w:val="003F67F1"/>
    <w:rsid w:val="00401614"/>
    <w:rsid w:val="004155CE"/>
    <w:rsid w:val="00423E6E"/>
    <w:rsid w:val="0042705B"/>
    <w:rsid w:val="0043053A"/>
    <w:rsid w:val="0043186E"/>
    <w:rsid w:val="00435A6A"/>
    <w:rsid w:val="00437D35"/>
    <w:rsid w:val="00440F04"/>
    <w:rsid w:val="00442083"/>
    <w:rsid w:val="00442F95"/>
    <w:rsid w:val="00443578"/>
    <w:rsid w:val="004501AE"/>
    <w:rsid w:val="004507F3"/>
    <w:rsid w:val="00451863"/>
    <w:rsid w:val="0045223A"/>
    <w:rsid w:val="0045257F"/>
    <w:rsid w:val="00454BD6"/>
    <w:rsid w:val="00461496"/>
    <w:rsid w:val="00465575"/>
    <w:rsid w:val="004665E2"/>
    <w:rsid w:val="0047261F"/>
    <w:rsid w:val="00474323"/>
    <w:rsid w:val="0047641B"/>
    <w:rsid w:val="004928A5"/>
    <w:rsid w:val="00492B42"/>
    <w:rsid w:val="00495A3C"/>
    <w:rsid w:val="004977A2"/>
    <w:rsid w:val="004A6C83"/>
    <w:rsid w:val="004B7E91"/>
    <w:rsid w:val="004C0E31"/>
    <w:rsid w:val="004C203C"/>
    <w:rsid w:val="004C2B2B"/>
    <w:rsid w:val="004C36F4"/>
    <w:rsid w:val="004C516A"/>
    <w:rsid w:val="004D390C"/>
    <w:rsid w:val="004D6D27"/>
    <w:rsid w:val="004E078B"/>
    <w:rsid w:val="004E4258"/>
    <w:rsid w:val="004F1700"/>
    <w:rsid w:val="004F2DAE"/>
    <w:rsid w:val="004F4280"/>
    <w:rsid w:val="005021BB"/>
    <w:rsid w:val="00504E6B"/>
    <w:rsid w:val="00510C3E"/>
    <w:rsid w:val="00521114"/>
    <w:rsid w:val="00522549"/>
    <w:rsid w:val="0052399E"/>
    <w:rsid w:val="00524A0E"/>
    <w:rsid w:val="00526517"/>
    <w:rsid w:val="00531941"/>
    <w:rsid w:val="0053686F"/>
    <w:rsid w:val="00537630"/>
    <w:rsid w:val="00545666"/>
    <w:rsid w:val="005461CE"/>
    <w:rsid w:val="00546810"/>
    <w:rsid w:val="00551F96"/>
    <w:rsid w:val="00553B21"/>
    <w:rsid w:val="00557865"/>
    <w:rsid w:val="00560791"/>
    <w:rsid w:val="00560932"/>
    <w:rsid w:val="00562CBE"/>
    <w:rsid w:val="00562D00"/>
    <w:rsid w:val="00570C9E"/>
    <w:rsid w:val="005716E8"/>
    <w:rsid w:val="00572C82"/>
    <w:rsid w:val="00572D87"/>
    <w:rsid w:val="00573C0D"/>
    <w:rsid w:val="00575C5D"/>
    <w:rsid w:val="0058476D"/>
    <w:rsid w:val="005849BE"/>
    <w:rsid w:val="005B0D4A"/>
    <w:rsid w:val="005B4A3B"/>
    <w:rsid w:val="005B7EB5"/>
    <w:rsid w:val="005C4403"/>
    <w:rsid w:val="005D06DA"/>
    <w:rsid w:val="005D5105"/>
    <w:rsid w:val="005D6730"/>
    <w:rsid w:val="005D6A03"/>
    <w:rsid w:val="005E2A31"/>
    <w:rsid w:val="005E7A33"/>
    <w:rsid w:val="005F15AF"/>
    <w:rsid w:val="005F3FCF"/>
    <w:rsid w:val="005F55AB"/>
    <w:rsid w:val="00602FF4"/>
    <w:rsid w:val="0060492A"/>
    <w:rsid w:val="00607787"/>
    <w:rsid w:val="0060784E"/>
    <w:rsid w:val="00607E3D"/>
    <w:rsid w:val="006100FE"/>
    <w:rsid w:val="006107AA"/>
    <w:rsid w:val="00610CB4"/>
    <w:rsid w:val="00615E92"/>
    <w:rsid w:val="00617281"/>
    <w:rsid w:val="00617BB5"/>
    <w:rsid w:val="006249C0"/>
    <w:rsid w:val="00625DF1"/>
    <w:rsid w:val="0062723B"/>
    <w:rsid w:val="006432DE"/>
    <w:rsid w:val="00646825"/>
    <w:rsid w:val="00650F93"/>
    <w:rsid w:val="006543F9"/>
    <w:rsid w:val="00664633"/>
    <w:rsid w:val="006663EF"/>
    <w:rsid w:val="006735F5"/>
    <w:rsid w:val="00673FBA"/>
    <w:rsid w:val="0068680E"/>
    <w:rsid w:val="00694164"/>
    <w:rsid w:val="006946A1"/>
    <w:rsid w:val="006949D4"/>
    <w:rsid w:val="00694AC9"/>
    <w:rsid w:val="006A2229"/>
    <w:rsid w:val="006A4519"/>
    <w:rsid w:val="006B2C5F"/>
    <w:rsid w:val="006B507A"/>
    <w:rsid w:val="006C0983"/>
    <w:rsid w:val="006C153C"/>
    <w:rsid w:val="006C496F"/>
    <w:rsid w:val="006C49CF"/>
    <w:rsid w:val="006C54E0"/>
    <w:rsid w:val="006C722B"/>
    <w:rsid w:val="006D07E8"/>
    <w:rsid w:val="006D468E"/>
    <w:rsid w:val="006D7029"/>
    <w:rsid w:val="006E0042"/>
    <w:rsid w:val="006E0B7D"/>
    <w:rsid w:val="006E0E7C"/>
    <w:rsid w:val="006E16F4"/>
    <w:rsid w:val="006E17AA"/>
    <w:rsid w:val="006E5AB6"/>
    <w:rsid w:val="006F4338"/>
    <w:rsid w:val="00701453"/>
    <w:rsid w:val="00701C59"/>
    <w:rsid w:val="00706828"/>
    <w:rsid w:val="00714D53"/>
    <w:rsid w:val="0071549A"/>
    <w:rsid w:val="00716658"/>
    <w:rsid w:val="00720D8F"/>
    <w:rsid w:val="00721746"/>
    <w:rsid w:val="00725B55"/>
    <w:rsid w:val="00731948"/>
    <w:rsid w:val="00736E18"/>
    <w:rsid w:val="00743E48"/>
    <w:rsid w:val="00746320"/>
    <w:rsid w:val="007463D8"/>
    <w:rsid w:val="00746C20"/>
    <w:rsid w:val="007475F3"/>
    <w:rsid w:val="00750203"/>
    <w:rsid w:val="00757B3F"/>
    <w:rsid w:val="00757F9D"/>
    <w:rsid w:val="00761A6C"/>
    <w:rsid w:val="007629D3"/>
    <w:rsid w:val="00763766"/>
    <w:rsid w:val="00770179"/>
    <w:rsid w:val="00772F0A"/>
    <w:rsid w:val="00783C20"/>
    <w:rsid w:val="007962C3"/>
    <w:rsid w:val="007A302F"/>
    <w:rsid w:val="007A5974"/>
    <w:rsid w:val="007A6A07"/>
    <w:rsid w:val="007B2F71"/>
    <w:rsid w:val="007B48EB"/>
    <w:rsid w:val="007B4B38"/>
    <w:rsid w:val="007B4DC2"/>
    <w:rsid w:val="007B4FE6"/>
    <w:rsid w:val="007C366D"/>
    <w:rsid w:val="007C617F"/>
    <w:rsid w:val="007C6582"/>
    <w:rsid w:val="007C691E"/>
    <w:rsid w:val="007C7EEE"/>
    <w:rsid w:val="007D6A6B"/>
    <w:rsid w:val="007D7771"/>
    <w:rsid w:val="007D7F59"/>
    <w:rsid w:val="007E19FC"/>
    <w:rsid w:val="007E501B"/>
    <w:rsid w:val="007E5883"/>
    <w:rsid w:val="007E5EEA"/>
    <w:rsid w:val="007F237A"/>
    <w:rsid w:val="007F60FA"/>
    <w:rsid w:val="008027F9"/>
    <w:rsid w:val="00802AA2"/>
    <w:rsid w:val="008040EC"/>
    <w:rsid w:val="008045F1"/>
    <w:rsid w:val="00806420"/>
    <w:rsid w:val="00811441"/>
    <w:rsid w:val="0081306F"/>
    <w:rsid w:val="00815B74"/>
    <w:rsid w:val="00821C68"/>
    <w:rsid w:val="00821DF7"/>
    <w:rsid w:val="00822631"/>
    <w:rsid w:val="00822BC3"/>
    <w:rsid w:val="00822F83"/>
    <w:rsid w:val="00823255"/>
    <w:rsid w:val="008247E3"/>
    <w:rsid w:val="00830D61"/>
    <w:rsid w:val="008312B4"/>
    <w:rsid w:val="00833710"/>
    <w:rsid w:val="0083435A"/>
    <w:rsid w:val="0084234A"/>
    <w:rsid w:val="0084325A"/>
    <w:rsid w:val="00855208"/>
    <w:rsid w:val="00856D98"/>
    <w:rsid w:val="008626BE"/>
    <w:rsid w:val="0086314F"/>
    <w:rsid w:val="008665B2"/>
    <w:rsid w:val="00867ABB"/>
    <w:rsid w:val="00873C41"/>
    <w:rsid w:val="0087563F"/>
    <w:rsid w:val="00883094"/>
    <w:rsid w:val="00883C83"/>
    <w:rsid w:val="00884FCE"/>
    <w:rsid w:val="00891E4C"/>
    <w:rsid w:val="0089386B"/>
    <w:rsid w:val="00896F83"/>
    <w:rsid w:val="00897428"/>
    <w:rsid w:val="008A1A56"/>
    <w:rsid w:val="008A1C82"/>
    <w:rsid w:val="008A2DE4"/>
    <w:rsid w:val="008A3189"/>
    <w:rsid w:val="008B19E7"/>
    <w:rsid w:val="008B4E53"/>
    <w:rsid w:val="008B56F0"/>
    <w:rsid w:val="008B6D41"/>
    <w:rsid w:val="008B79BF"/>
    <w:rsid w:val="008C0FB6"/>
    <w:rsid w:val="008C4519"/>
    <w:rsid w:val="008D04B6"/>
    <w:rsid w:val="008D2D09"/>
    <w:rsid w:val="008D3DB8"/>
    <w:rsid w:val="008D6A0E"/>
    <w:rsid w:val="008D782A"/>
    <w:rsid w:val="008E1201"/>
    <w:rsid w:val="008E1D24"/>
    <w:rsid w:val="008E30DB"/>
    <w:rsid w:val="008E4470"/>
    <w:rsid w:val="008E5630"/>
    <w:rsid w:val="008F46C1"/>
    <w:rsid w:val="009008F2"/>
    <w:rsid w:val="00902D0C"/>
    <w:rsid w:val="00902E13"/>
    <w:rsid w:val="00904FAA"/>
    <w:rsid w:val="009079D3"/>
    <w:rsid w:val="00910DAF"/>
    <w:rsid w:val="00927DBA"/>
    <w:rsid w:val="009304BC"/>
    <w:rsid w:val="009312B6"/>
    <w:rsid w:val="00932FEE"/>
    <w:rsid w:val="009352CE"/>
    <w:rsid w:val="009414A5"/>
    <w:rsid w:val="00942439"/>
    <w:rsid w:val="00946EF0"/>
    <w:rsid w:val="009502B7"/>
    <w:rsid w:val="00954582"/>
    <w:rsid w:val="009616A9"/>
    <w:rsid w:val="00963A6A"/>
    <w:rsid w:val="009649AE"/>
    <w:rsid w:val="0097034C"/>
    <w:rsid w:val="00971812"/>
    <w:rsid w:val="00972121"/>
    <w:rsid w:val="00976073"/>
    <w:rsid w:val="00977D5F"/>
    <w:rsid w:val="00987279"/>
    <w:rsid w:val="0099296A"/>
    <w:rsid w:val="0099490E"/>
    <w:rsid w:val="00996264"/>
    <w:rsid w:val="009976FF"/>
    <w:rsid w:val="009A4924"/>
    <w:rsid w:val="009B3E72"/>
    <w:rsid w:val="009B4722"/>
    <w:rsid w:val="009B5520"/>
    <w:rsid w:val="009C2871"/>
    <w:rsid w:val="009C3606"/>
    <w:rsid w:val="009C443D"/>
    <w:rsid w:val="009C47B5"/>
    <w:rsid w:val="009C7502"/>
    <w:rsid w:val="009C7E5D"/>
    <w:rsid w:val="009D1B12"/>
    <w:rsid w:val="009D209D"/>
    <w:rsid w:val="009D2FBD"/>
    <w:rsid w:val="009D64AC"/>
    <w:rsid w:val="009E4EA4"/>
    <w:rsid w:val="009F5B5A"/>
    <w:rsid w:val="009F5CD3"/>
    <w:rsid w:val="00A0394A"/>
    <w:rsid w:val="00A061BD"/>
    <w:rsid w:val="00A1064D"/>
    <w:rsid w:val="00A12A18"/>
    <w:rsid w:val="00A134C3"/>
    <w:rsid w:val="00A15B9C"/>
    <w:rsid w:val="00A2070B"/>
    <w:rsid w:val="00A23401"/>
    <w:rsid w:val="00A2348A"/>
    <w:rsid w:val="00A2650B"/>
    <w:rsid w:val="00A27646"/>
    <w:rsid w:val="00A32403"/>
    <w:rsid w:val="00A32C8B"/>
    <w:rsid w:val="00A334FA"/>
    <w:rsid w:val="00A34719"/>
    <w:rsid w:val="00A404D9"/>
    <w:rsid w:val="00A4162A"/>
    <w:rsid w:val="00A44EB1"/>
    <w:rsid w:val="00A47BC6"/>
    <w:rsid w:val="00A54F0A"/>
    <w:rsid w:val="00A55C4A"/>
    <w:rsid w:val="00A56794"/>
    <w:rsid w:val="00A60104"/>
    <w:rsid w:val="00A60DAF"/>
    <w:rsid w:val="00A616A6"/>
    <w:rsid w:val="00A62B9D"/>
    <w:rsid w:val="00A65D5F"/>
    <w:rsid w:val="00A65D81"/>
    <w:rsid w:val="00A671EE"/>
    <w:rsid w:val="00A72F6A"/>
    <w:rsid w:val="00A75303"/>
    <w:rsid w:val="00A760F7"/>
    <w:rsid w:val="00A84127"/>
    <w:rsid w:val="00A86A78"/>
    <w:rsid w:val="00A9784B"/>
    <w:rsid w:val="00AA3240"/>
    <w:rsid w:val="00AA4BC6"/>
    <w:rsid w:val="00AA4CC9"/>
    <w:rsid w:val="00AB6486"/>
    <w:rsid w:val="00AB7341"/>
    <w:rsid w:val="00AB754F"/>
    <w:rsid w:val="00AC10EB"/>
    <w:rsid w:val="00AC21CF"/>
    <w:rsid w:val="00AC2D53"/>
    <w:rsid w:val="00AC7CE3"/>
    <w:rsid w:val="00AC7E22"/>
    <w:rsid w:val="00AD074B"/>
    <w:rsid w:val="00AD0F2C"/>
    <w:rsid w:val="00AE1FD6"/>
    <w:rsid w:val="00AE3341"/>
    <w:rsid w:val="00AE69AF"/>
    <w:rsid w:val="00AF0680"/>
    <w:rsid w:val="00AF10A0"/>
    <w:rsid w:val="00AF14A6"/>
    <w:rsid w:val="00AF1CBF"/>
    <w:rsid w:val="00AF339A"/>
    <w:rsid w:val="00B019CB"/>
    <w:rsid w:val="00B024FF"/>
    <w:rsid w:val="00B0626E"/>
    <w:rsid w:val="00B11661"/>
    <w:rsid w:val="00B13585"/>
    <w:rsid w:val="00B13EEF"/>
    <w:rsid w:val="00B161D6"/>
    <w:rsid w:val="00B174FA"/>
    <w:rsid w:val="00B22C13"/>
    <w:rsid w:val="00B26B89"/>
    <w:rsid w:val="00B34931"/>
    <w:rsid w:val="00B350F3"/>
    <w:rsid w:val="00B42554"/>
    <w:rsid w:val="00B45438"/>
    <w:rsid w:val="00B47B18"/>
    <w:rsid w:val="00B52292"/>
    <w:rsid w:val="00B5417F"/>
    <w:rsid w:val="00B555E0"/>
    <w:rsid w:val="00B5752B"/>
    <w:rsid w:val="00B604F6"/>
    <w:rsid w:val="00B60B53"/>
    <w:rsid w:val="00B6431E"/>
    <w:rsid w:val="00B67147"/>
    <w:rsid w:val="00B701C2"/>
    <w:rsid w:val="00B73E80"/>
    <w:rsid w:val="00B741D6"/>
    <w:rsid w:val="00B74DC5"/>
    <w:rsid w:val="00B76825"/>
    <w:rsid w:val="00B85306"/>
    <w:rsid w:val="00B86BBB"/>
    <w:rsid w:val="00B90BF6"/>
    <w:rsid w:val="00B9183C"/>
    <w:rsid w:val="00BA1BB1"/>
    <w:rsid w:val="00BA234C"/>
    <w:rsid w:val="00BA4426"/>
    <w:rsid w:val="00BA445F"/>
    <w:rsid w:val="00BB17BD"/>
    <w:rsid w:val="00BB3348"/>
    <w:rsid w:val="00BC0127"/>
    <w:rsid w:val="00BC091B"/>
    <w:rsid w:val="00BD3FB9"/>
    <w:rsid w:val="00BD4449"/>
    <w:rsid w:val="00BD4C01"/>
    <w:rsid w:val="00BD7021"/>
    <w:rsid w:val="00BD75AD"/>
    <w:rsid w:val="00BE07C3"/>
    <w:rsid w:val="00BE65BA"/>
    <w:rsid w:val="00BF1AE8"/>
    <w:rsid w:val="00BF5D63"/>
    <w:rsid w:val="00C01E73"/>
    <w:rsid w:val="00C032DE"/>
    <w:rsid w:val="00C11D65"/>
    <w:rsid w:val="00C22814"/>
    <w:rsid w:val="00C230D3"/>
    <w:rsid w:val="00C23BB7"/>
    <w:rsid w:val="00C24307"/>
    <w:rsid w:val="00C252B2"/>
    <w:rsid w:val="00C429BF"/>
    <w:rsid w:val="00C551D6"/>
    <w:rsid w:val="00C67B62"/>
    <w:rsid w:val="00C746A6"/>
    <w:rsid w:val="00C76B51"/>
    <w:rsid w:val="00C83370"/>
    <w:rsid w:val="00C868A7"/>
    <w:rsid w:val="00C9323E"/>
    <w:rsid w:val="00C93432"/>
    <w:rsid w:val="00C96289"/>
    <w:rsid w:val="00CA43EE"/>
    <w:rsid w:val="00CA5C3C"/>
    <w:rsid w:val="00CB1653"/>
    <w:rsid w:val="00CB1BFF"/>
    <w:rsid w:val="00CB447C"/>
    <w:rsid w:val="00CB78F0"/>
    <w:rsid w:val="00CC0A30"/>
    <w:rsid w:val="00CC3128"/>
    <w:rsid w:val="00CD05E4"/>
    <w:rsid w:val="00CD1DBE"/>
    <w:rsid w:val="00CD5602"/>
    <w:rsid w:val="00CE4A33"/>
    <w:rsid w:val="00CE4DBB"/>
    <w:rsid w:val="00CE54E4"/>
    <w:rsid w:val="00CF00ED"/>
    <w:rsid w:val="00CF30F2"/>
    <w:rsid w:val="00CF758A"/>
    <w:rsid w:val="00D0075A"/>
    <w:rsid w:val="00D02E77"/>
    <w:rsid w:val="00D059C2"/>
    <w:rsid w:val="00D0652D"/>
    <w:rsid w:val="00D07AFB"/>
    <w:rsid w:val="00D15197"/>
    <w:rsid w:val="00D22575"/>
    <w:rsid w:val="00D23A94"/>
    <w:rsid w:val="00D24423"/>
    <w:rsid w:val="00D2770C"/>
    <w:rsid w:val="00D27D38"/>
    <w:rsid w:val="00D30299"/>
    <w:rsid w:val="00D366C4"/>
    <w:rsid w:val="00D3791E"/>
    <w:rsid w:val="00D50C07"/>
    <w:rsid w:val="00D521FF"/>
    <w:rsid w:val="00D52C1F"/>
    <w:rsid w:val="00D5521C"/>
    <w:rsid w:val="00D55E04"/>
    <w:rsid w:val="00D560D5"/>
    <w:rsid w:val="00D6118F"/>
    <w:rsid w:val="00D63818"/>
    <w:rsid w:val="00D73204"/>
    <w:rsid w:val="00D74AEE"/>
    <w:rsid w:val="00D75119"/>
    <w:rsid w:val="00D86C52"/>
    <w:rsid w:val="00D945E1"/>
    <w:rsid w:val="00DA1A47"/>
    <w:rsid w:val="00DA1E0A"/>
    <w:rsid w:val="00DA210A"/>
    <w:rsid w:val="00DA65F8"/>
    <w:rsid w:val="00DA7C80"/>
    <w:rsid w:val="00DB1B45"/>
    <w:rsid w:val="00DB1DEF"/>
    <w:rsid w:val="00DB4867"/>
    <w:rsid w:val="00DC53DA"/>
    <w:rsid w:val="00DC694E"/>
    <w:rsid w:val="00DC748F"/>
    <w:rsid w:val="00DD05AC"/>
    <w:rsid w:val="00DD1AC9"/>
    <w:rsid w:val="00DD2262"/>
    <w:rsid w:val="00DD25F5"/>
    <w:rsid w:val="00DE27E4"/>
    <w:rsid w:val="00DE4C1E"/>
    <w:rsid w:val="00DE66C4"/>
    <w:rsid w:val="00DE7D8B"/>
    <w:rsid w:val="00DF7290"/>
    <w:rsid w:val="00DF7C34"/>
    <w:rsid w:val="00E1744E"/>
    <w:rsid w:val="00E20062"/>
    <w:rsid w:val="00E20246"/>
    <w:rsid w:val="00E26E78"/>
    <w:rsid w:val="00E344EB"/>
    <w:rsid w:val="00E41594"/>
    <w:rsid w:val="00E514E3"/>
    <w:rsid w:val="00E57B1E"/>
    <w:rsid w:val="00E679FE"/>
    <w:rsid w:val="00E715A1"/>
    <w:rsid w:val="00E7279B"/>
    <w:rsid w:val="00E75BEF"/>
    <w:rsid w:val="00E76645"/>
    <w:rsid w:val="00E80180"/>
    <w:rsid w:val="00E804C1"/>
    <w:rsid w:val="00E824C4"/>
    <w:rsid w:val="00E871FB"/>
    <w:rsid w:val="00E87570"/>
    <w:rsid w:val="00E902E7"/>
    <w:rsid w:val="00E9074C"/>
    <w:rsid w:val="00E91CCB"/>
    <w:rsid w:val="00E91D90"/>
    <w:rsid w:val="00EA2047"/>
    <w:rsid w:val="00EA38A0"/>
    <w:rsid w:val="00EA45CB"/>
    <w:rsid w:val="00EB222C"/>
    <w:rsid w:val="00EB2FE7"/>
    <w:rsid w:val="00EB4AB2"/>
    <w:rsid w:val="00EC0D4A"/>
    <w:rsid w:val="00EC49F1"/>
    <w:rsid w:val="00ED510A"/>
    <w:rsid w:val="00ED6C15"/>
    <w:rsid w:val="00EE20E2"/>
    <w:rsid w:val="00EE62EC"/>
    <w:rsid w:val="00EF0C3D"/>
    <w:rsid w:val="00EF21CF"/>
    <w:rsid w:val="00EF3EA8"/>
    <w:rsid w:val="00EF4CED"/>
    <w:rsid w:val="00F05087"/>
    <w:rsid w:val="00F051E9"/>
    <w:rsid w:val="00F05F96"/>
    <w:rsid w:val="00F07C9E"/>
    <w:rsid w:val="00F11405"/>
    <w:rsid w:val="00F13C79"/>
    <w:rsid w:val="00F20A60"/>
    <w:rsid w:val="00F26D4A"/>
    <w:rsid w:val="00F316B7"/>
    <w:rsid w:val="00F32DB9"/>
    <w:rsid w:val="00F32EB6"/>
    <w:rsid w:val="00F33C80"/>
    <w:rsid w:val="00F34182"/>
    <w:rsid w:val="00F35818"/>
    <w:rsid w:val="00F50A8C"/>
    <w:rsid w:val="00F53DF5"/>
    <w:rsid w:val="00F543C3"/>
    <w:rsid w:val="00F56480"/>
    <w:rsid w:val="00F615C9"/>
    <w:rsid w:val="00F62D7B"/>
    <w:rsid w:val="00F66C65"/>
    <w:rsid w:val="00F702E0"/>
    <w:rsid w:val="00F73527"/>
    <w:rsid w:val="00F84748"/>
    <w:rsid w:val="00F94D81"/>
    <w:rsid w:val="00F978CC"/>
    <w:rsid w:val="00FA0BF2"/>
    <w:rsid w:val="00FA4F40"/>
    <w:rsid w:val="00FA5F89"/>
    <w:rsid w:val="00FB14D6"/>
    <w:rsid w:val="00FB78CC"/>
    <w:rsid w:val="00FC0541"/>
    <w:rsid w:val="00FC0FCC"/>
    <w:rsid w:val="00FC16B4"/>
    <w:rsid w:val="00FC2E16"/>
    <w:rsid w:val="00FC3305"/>
    <w:rsid w:val="00FD2769"/>
    <w:rsid w:val="00FD2EA9"/>
    <w:rsid w:val="00FD7D2F"/>
    <w:rsid w:val="00FE363D"/>
    <w:rsid w:val="00FE51C3"/>
    <w:rsid w:val="00FE587D"/>
    <w:rsid w:val="00FE6F0A"/>
    <w:rsid w:val="00FE7E92"/>
    <w:rsid w:val="00FF5F31"/>
    <w:rsid w:val="00FF7273"/>
    <w:rsid w:val="01FD6EB4"/>
    <w:rsid w:val="02F411C0"/>
    <w:rsid w:val="05A62953"/>
    <w:rsid w:val="06EC7531"/>
    <w:rsid w:val="07C1249F"/>
    <w:rsid w:val="07DF2ECC"/>
    <w:rsid w:val="09C81BF6"/>
    <w:rsid w:val="0C4D4825"/>
    <w:rsid w:val="125A1D80"/>
    <w:rsid w:val="13EF34DF"/>
    <w:rsid w:val="13F25AEF"/>
    <w:rsid w:val="14171B69"/>
    <w:rsid w:val="14761EAC"/>
    <w:rsid w:val="16590896"/>
    <w:rsid w:val="18AA0517"/>
    <w:rsid w:val="1B9E0FEC"/>
    <w:rsid w:val="1C195187"/>
    <w:rsid w:val="1C6E34C2"/>
    <w:rsid w:val="1D480D01"/>
    <w:rsid w:val="1E75252D"/>
    <w:rsid w:val="202E43FB"/>
    <w:rsid w:val="237767C2"/>
    <w:rsid w:val="250C4B0D"/>
    <w:rsid w:val="2822064A"/>
    <w:rsid w:val="2EB85E8C"/>
    <w:rsid w:val="2EE60364"/>
    <w:rsid w:val="2F4A7FB6"/>
    <w:rsid w:val="312A3C06"/>
    <w:rsid w:val="31486981"/>
    <w:rsid w:val="32E16891"/>
    <w:rsid w:val="34695AB4"/>
    <w:rsid w:val="363A19B2"/>
    <w:rsid w:val="3883207E"/>
    <w:rsid w:val="39FB05EE"/>
    <w:rsid w:val="3B4D0C04"/>
    <w:rsid w:val="3B835F75"/>
    <w:rsid w:val="3D060DDC"/>
    <w:rsid w:val="3D431FAC"/>
    <w:rsid w:val="3E196F9E"/>
    <w:rsid w:val="41294E6B"/>
    <w:rsid w:val="42B55EAA"/>
    <w:rsid w:val="42CA4BB7"/>
    <w:rsid w:val="42CD77B4"/>
    <w:rsid w:val="45E06E41"/>
    <w:rsid w:val="473D4ED2"/>
    <w:rsid w:val="47923C9D"/>
    <w:rsid w:val="489515C6"/>
    <w:rsid w:val="499746B5"/>
    <w:rsid w:val="4A0369A6"/>
    <w:rsid w:val="4B39038B"/>
    <w:rsid w:val="4D393D3D"/>
    <w:rsid w:val="4D3E42B7"/>
    <w:rsid w:val="4E71496D"/>
    <w:rsid w:val="4FAC4F78"/>
    <w:rsid w:val="5053645E"/>
    <w:rsid w:val="51B50305"/>
    <w:rsid w:val="52A05B4E"/>
    <w:rsid w:val="533614E9"/>
    <w:rsid w:val="5391062A"/>
    <w:rsid w:val="54221A9C"/>
    <w:rsid w:val="5518566E"/>
    <w:rsid w:val="55EE5C53"/>
    <w:rsid w:val="56826A96"/>
    <w:rsid w:val="584C163B"/>
    <w:rsid w:val="587A1201"/>
    <w:rsid w:val="58E25159"/>
    <w:rsid w:val="58E736CC"/>
    <w:rsid w:val="591B08BF"/>
    <w:rsid w:val="5AD00833"/>
    <w:rsid w:val="5C4A472B"/>
    <w:rsid w:val="5D5A0DA4"/>
    <w:rsid w:val="5D9E4772"/>
    <w:rsid w:val="5E535391"/>
    <w:rsid w:val="5EE62C66"/>
    <w:rsid w:val="5F007C32"/>
    <w:rsid w:val="603848C0"/>
    <w:rsid w:val="61F90A31"/>
    <w:rsid w:val="62227DC5"/>
    <w:rsid w:val="62A37D53"/>
    <w:rsid w:val="62BC3156"/>
    <w:rsid w:val="630C2FE9"/>
    <w:rsid w:val="632E05EE"/>
    <w:rsid w:val="63FD1987"/>
    <w:rsid w:val="65C06871"/>
    <w:rsid w:val="67367533"/>
    <w:rsid w:val="69C27F7D"/>
    <w:rsid w:val="6A1B3425"/>
    <w:rsid w:val="6B5643E9"/>
    <w:rsid w:val="6D5E3049"/>
    <w:rsid w:val="6F275C04"/>
    <w:rsid w:val="74AC4D85"/>
    <w:rsid w:val="74FD63C4"/>
    <w:rsid w:val="757F6C40"/>
    <w:rsid w:val="75BE0BDA"/>
    <w:rsid w:val="766065C4"/>
    <w:rsid w:val="7754490E"/>
    <w:rsid w:val="778767BD"/>
    <w:rsid w:val="77A57A47"/>
    <w:rsid w:val="787A03BD"/>
    <w:rsid w:val="7B701873"/>
    <w:rsid w:val="7BDA4B94"/>
    <w:rsid w:val="7DAF6A83"/>
    <w:rsid w:val="7E4475EA"/>
    <w:rsid w:val="7F8333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keepNext/>
      <w:overflowPunct w:val="0"/>
      <w:adjustRightInd w:val="0"/>
      <w:spacing w:line="560" w:lineRule="exact"/>
      <w:ind w:firstLine="880" w:firstLineChars="200"/>
    </w:pPr>
    <w:rPr>
      <w:rFonts w:ascii="Times New Roman" w:hAnsi="Times New Roman" w:eastAsia="仿宋" w:cs="Times New Roman"/>
      <w:sz w:val="32"/>
      <w:szCs w:val="32"/>
    </w:rPr>
  </w:style>
  <w:style w:type="paragraph" w:styleId="5">
    <w:name w:val="annotation text"/>
    <w:basedOn w:val="1"/>
    <w:qFormat/>
    <w:uiPriority w:val="0"/>
    <w:pPr>
      <w:jc w:val="left"/>
    </w:pPr>
  </w:style>
  <w:style w:type="paragraph" w:styleId="6">
    <w:name w:val="Body Text Indent"/>
    <w:basedOn w:val="1"/>
    <w:unhideWhenUsed/>
    <w:qFormat/>
    <w:uiPriority w:val="99"/>
    <w:pPr>
      <w:spacing w:after="120"/>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rPr>
  </w:style>
  <w:style w:type="paragraph" w:styleId="11">
    <w:name w:val="Body Text First Indent 2"/>
    <w:basedOn w:val="6"/>
    <w:qFormat/>
    <w:uiPriority w:val="0"/>
    <w:pPr>
      <w:ind w:firstLine="420" w:firstLineChars="200"/>
    </w:pPr>
    <w:rPr>
      <w:lang w:val="zh-CN"/>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page number"/>
    <w:basedOn w:val="14"/>
    <w:qFormat/>
    <w:uiPriority w:val="0"/>
  </w:style>
  <w:style w:type="character" w:styleId="16">
    <w:name w:val="footnote reference"/>
    <w:basedOn w:val="14"/>
    <w:qFormat/>
    <w:uiPriority w:val="0"/>
    <w:rPr>
      <w:vertAlign w:val="superscript"/>
    </w:rPr>
  </w:style>
  <w:style w:type="paragraph" w:customStyle="1" w:styleId="17">
    <w:name w:val=" Char"/>
    <w:basedOn w:val="1"/>
    <w:qFormat/>
    <w:uiPriority w:val="0"/>
    <w:rPr>
      <w:rFonts w:ascii="Tahoma" w:hAnsi="Tahoma"/>
      <w:sz w:val="24"/>
      <w:szCs w:val="20"/>
    </w:rPr>
  </w:style>
  <w:style w:type="paragraph" w:customStyle="1" w:styleId="18">
    <w:name w:val="Char Char Char Char"/>
    <w:basedOn w:val="1"/>
    <w:qFormat/>
    <w:uiPriority w:val="0"/>
    <w:rPr>
      <w:rFonts w:ascii="Tahoma" w:hAnsi="Tahoma"/>
      <w:sz w:val="24"/>
      <w:szCs w:val="20"/>
    </w:rPr>
  </w:style>
  <w:style w:type="character" w:customStyle="1" w:styleId="19">
    <w:name w:val="标题 1 Char"/>
    <w:link w:val="3"/>
    <w:qFormat/>
    <w:uiPriority w:val="0"/>
    <w:rPr>
      <w:rFonts w:eastAsia="宋体"/>
      <w:b/>
      <w:bCs/>
      <w:kern w:val="44"/>
      <w:sz w:val="44"/>
      <w:szCs w:val="44"/>
      <w:lang w:val="en-US" w:eastAsia="zh-CN" w:bidi="ar-SA"/>
    </w:rPr>
  </w:style>
  <w:style w:type="paragraph" w:customStyle="1" w:styleId="20">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1848</Words>
  <Characters>2423</Characters>
  <Lines>23</Lines>
  <Paragraphs>6</Paragraphs>
  <TotalTime>12</TotalTime>
  <ScaleCrop>false</ScaleCrop>
  <LinksUpToDate>false</LinksUpToDate>
  <CharactersWithSpaces>2996</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2021-10-09T02:46:00Z</dcterms:created>
  <dc:creator>User</dc:creator>
  <cp:lastModifiedBy>文鹤</cp:lastModifiedBy>
  <cp:lastPrinted>2022-08-30T02:38:00Z</cp:lastPrinted>
  <dcterms:modified xsi:type="dcterms:W3CDTF">2022-09-13T04:47:43Z</dcterms:modified>
  <dc:title>学位授予和人才培养学科目录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482C7D1B2BEF4409B799CAE94781161B</vt:lpwstr>
  </property>
</Properties>
</file>