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9C" w:rsidRPr="00A37E6D" w:rsidRDefault="009C6450" w:rsidP="009C6450">
      <w:pPr>
        <w:jc w:val="center"/>
        <w:rPr>
          <w:rFonts w:ascii="黑体" w:eastAsia="黑体" w:hAnsi="黑体" w:cs="微软雅黑"/>
          <w:color w:val="000000" w:themeColor="text1"/>
          <w:kern w:val="0"/>
          <w:sz w:val="36"/>
          <w:szCs w:val="28"/>
        </w:rPr>
      </w:pP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关于</w:t>
      </w:r>
      <w:r w:rsidRPr="00A37E6D">
        <w:rPr>
          <w:rFonts w:ascii="黑体" w:eastAsia="黑体" w:hAnsi="黑体" w:cs="微软雅黑"/>
          <w:color w:val="000000" w:themeColor="text1"/>
          <w:kern w:val="0"/>
          <w:sz w:val="36"/>
          <w:szCs w:val="28"/>
        </w:rPr>
        <w:t>2020</w:t>
      </w: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年上半年全国大学英语四、六级考试（延期举行）</w:t>
      </w:r>
    </w:p>
    <w:p w:rsidR="008C68C7" w:rsidRPr="00A37E6D" w:rsidRDefault="00DE0F9C" w:rsidP="008C68C7">
      <w:pPr>
        <w:jc w:val="center"/>
        <w:rPr>
          <w:rFonts w:ascii="黑体" w:eastAsia="黑体" w:hAnsi="黑体" w:cs="Tahoma"/>
          <w:color w:val="000000" w:themeColor="text1"/>
          <w:kern w:val="0"/>
          <w:sz w:val="36"/>
          <w:szCs w:val="28"/>
        </w:rPr>
      </w:pP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研究生</w:t>
      </w:r>
      <w:r w:rsidR="009C6450"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报名工作的通知</w:t>
      </w:r>
    </w:p>
    <w:p w:rsidR="00A37E6D" w:rsidRDefault="00A37E6D" w:rsidP="00A37E6D">
      <w:pPr>
        <w:spacing w:line="520" w:lineRule="exac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9C6450" w:rsidRPr="00A37E6D" w:rsidRDefault="009C6450" w:rsidP="00A37E6D">
      <w:pPr>
        <w:spacing w:line="520" w:lineRule="exact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各学院：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根据教育部考试中心《关于做好</w:t>
      </w:r>
      <w:r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2020年上半年全国大学英语四、六级考试（延期举行）相关工作的通知》的相关规定，原定于2020年6月13日举行的全国大学英语四、六级考试（CET）延期举行</w:t>
      </w:r>
      <w:r w:rsidR="00B97E17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现就考试报名有关工作通知如下。</w:t>
      </w:r>
    </w:p>
    <w:p w:rsidR="003662E8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ahoma"/>
          <w:color w:val="333333"/>
          <w:kern w:val="0"/>
          <w:sz w:val="28"/>
          <w:szCs w:val="28"/>
        </w:rPr>
      </w:pPr>
      <w:r w:rsidRPr="00A37E6D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一、报名及考试时间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报名时间：</w:t>
      </w:r>
      <w:r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7月6日10:00-16日17:00</w:t>
      </w: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。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imes New Roman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考试时间：9月19日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3596"/>
        <w:gridCol w:w="1602"/>
        <w:gridCol w:w="2155"/>
      </w:tblGrid>
      <w:tr w:rsidR="009C6450" w:rsidRPr="00A37E6D" w:rsidTr="003662E8">
        <w:trPr>
          <w:trHeight w:val="558"/>
          <w:jc w:val="center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5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b/>
                <w:sz w:val="28"/>
                <w:szCs w:val="28"/>
              </w:rPr>
              <w:t>考试种类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b/>
                <w:sz w:val="28"/>
                <w:szCs w:val="28"/>
              </w:rPr>
              <w:t>考试代码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b/>
                <w:sz w:val="28"/>
                <w:szCs w:val="28"/>
              </w:rPr>
              <w:t>考试时间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上午</w:t>
            </w:r>
          </w:p>
        </w:tc>
        <w:tc>
          <w:tcPr>
            <w:tcW w:w="35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英语四级考试（CET4）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9:00-11:20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日语四级考试（CJT4）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德语四级考试（CGT4）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俄语四级考试（CRT4）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法语四级考试（CFT4）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下午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英语六级考试（CET6）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15:00-17:25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日语六级考试（CJT6）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15:00-17:10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德语六级考试（CGT6）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15:00-17:10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俄语六级考试（CRT6）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6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15:00-17:10</w:t>
            </w:r>
          </w:p>
        </w:tc>
      </w:tr>
    </w:tbl>
    <w:p w:rsidR="00B97E17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二、报名资格</w:t>
      </w:r>
    </w:p>
    <w:p w:rsidR="00B97E17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（一）</w:t>
      </w:r>
      <w:r w:rsidR="00415BE1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在籍研究生</w:t>
      </w: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。</w:t>
      </w:r>
      <w:r w:rsidR="00B97E17"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2020届毕业生</w:t>
      </w:r>
      <w:r w:rsidR="00B97E17"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可</w:t>
      </w:r>
      <w:r w:rsidR="00B97E17"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返校</w:t>
      </w:r>
      <w:r w:rsidR="00B97E17"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参加</w:t>
      </w:r>
      <w:r w:rsidR="00B97E17"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考试。</w:t>
      </w:r>
    </w:p>
    <w:p w:rsidR="00B97E17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imes New Roman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（二）CET4考试成绩达到425分以上（包括425分）才能报考CET6。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（三）</w:t>
      </w:r>
      <w:r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报考</w:t>
      </w:r>
      <w:bookmarkStart w:id="0" w:name="_GoBack"/>
      <w:bookmarkEnd w:id="0"/>
      <w:r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日、德、俄语六级考生，对其相应语种四级成绩不做要求。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lastRenderedPageBreak/>
        <w:t>三、报名方法及准考证打印</w:t>
      </w:r>
    </w:p>
    <w:p w:rsidR="00451698" w:rsidRPr="00A37E6D" w:rsidRDefault="003C49A3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（一）</w:t>
      </w:r>
      <w:r w:rsidR="00451698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考生登录全国大学英语四、六级考试网站（</w:t>
      </w:r>
      <w:r w:rsidR="00451698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http://cet-bm.neea.edu.cn），进行注册和登录。</w:t>
      </w:r>
    </w:p>
    <w:p w:rsidR="00451698" w:rsidRPr="00A37E6D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（二）进行资格验证后，考生对学校、院系、照片进行核对，确认无误后进行缴费操作，缴费成功后即确认为报名成功。</w:t>
      </w:r>
    </w:p>
    <w:p w:rsidR="00451698" w:rsidRPr="00A37E6D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报名时务必看清语种、级别、考试地点，缴费后将不能重新报名！由于报名系统要求照片背景不可为红色，不符合要求的考生需及时替换照片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。照片要求以学号命名，蓝色或白色背景，文件格式只能为jpg、jpeg、bmp、</w:t>
      </w:r>
      <w:proofErr w:type="spellStart"/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png</w:t>
      </w:r>
      <w:proofErr w:type="spellEnd"/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，一寸照尺寸,文件大小&lt;200KB。替换照片、系统中缺少照片以及修改有误学籍信息的考生，</w:t>
      </w:r>
      <w:r w:rsidR="009366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可先缴费完成报名，</w:t>
      </w:r>
      <w:r w:rsidR="00CB4E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7月16日</w:t>
      </w:r>
      <w:r w:rsidR="009366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前发送邮件到</w:t>
      </w:r>
      <w:r w:rsidR="00DE63E9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nkupybbm</w:t>
      </w:r>
      <w:r w:rsidR="00CB4E53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@126.com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，邮件标题以“学号学院+</w:t>
      </w:r>
      <w:proofErr w:type="gramStart"/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四六</w:t>
      </w:r>
      <w:proofErr w:type="gramEnd"/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级报名照片/</w:t>
      </w:r>
      <w:proofErr w:type="gramStart"/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四六</w:t>
      </w:r>
      <w:proofErr w:type="gramEnd"/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级报名信息修改”命名，并务必提供本人手机号。</w:t>
      </w:r>
    </w:p>
    <w:p w:rsidR="00451698" w:rsidRPr="00A37E6D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（三）考生报考六级时，系统需对其四级成绩进行审核。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2005年以前通过英语四级考试的考生，应在资格信息确认页面进行六级资格复核申请，填写考生的四级准考证号，即可自动审核通过。如忘记准考证号，请将四级证书扫描件、姓名、身份证号发送到</w:t>
      </w:r>
      <w:r w:rsidR="00DE63E9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nkupybbm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@126.com邮箱，</w:t>
      </w:r>
      <w:r w:rsidR="00CB4E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邮件标题以“学号学院</w:t>
      </w:r>
      <w:r w:rsidR="00CB4E53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+四级</w:t>
      </w:r>
      <w:r w:rsidR="00CB4E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复核</w:t>
      </w:r>
      <w:r w:rsidR="00CB4E53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”命名，并务必提供本人手机号</w:t>
      </w:r>
      <w:r w:rsidR="00CB4E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，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我们将进行手动添加审核。</w:t>
      </w:r>
    </w:p>
    <w:p w:rsidR="009C6450" w:rsidRPr="00A37E6D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（四）准考证打印时间：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9月1日9时起登录全国大学英语四、六级考试报名网站进入“个人中心”，下载并打印准考证。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四、注意事项</w:t>
      </w:r>
    </w:p>
    <w:p w:rsidR="009C6450" w:rsidRPr="00A37E6D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（一）</w:t>
      </w:r>
      <w:r w:rsidR="009C6450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不接收规定报名资格以外的学生报名。</w:t>
      </w:r>
    </w:p>
    <w:p w:rsidR="00B97E17" w:rsidRPr="00A37E6D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（二）</w:t>
      </w:r>
      <w:r w:rsidR="009C6450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通过CET4方可报名CET6，不允许学生同时报名CET4和CET6。</w:t>
      </w:r>
    </w:p>
    <w:p w:rsidR="00451698" w:rsidRPr="00A37E6D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</w:t>
      </w:r>
      <w:r w:rsidR="003662E8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学生原则上只能报考</w:t>
      </w:r>
      <w:r w:rsidR="009C6450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所就读校区的考区。</w:t>
      </w:r>
      <w:r w:rsidR="00DE0F9C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泰达校区所属联合研究院的学生在津南校区报考。</w:t>
      </w:r>
    </w:p>
    <w:p w:rsidR="00DE0F9C" w:rsidRPr="00A37E6D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（四）</w:t>
      </w:r>
      <w:r w:rsidR="00451698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受疫情防控要求、教室资源、标准化考场设置等因素限制，</w:t>
      </w:r>
      <w:r w:rsidR="00451698"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笔试考试名额有限，请同学们合理安排报名时间。研究生本部、津南各540考位。</w:t>
      </w:r>
      <w:r w:rsidR="00CB4E53"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名额报满后，会在研究生院主页发布，请留意相关信息。</w:t>
      </w:r>
    </w:p>
    <w:p w:rsidR="009C6450" w:rsidRPr="00A37E6D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936653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="009C6450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考试采用网上报名的方式，学生历次报考信息，包括缺考、违纪等情况都会被系统自动记录，请考生根据实际情况，谨慎报名、诚信考试。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本次无故缺考考生将取消下次四、六级报考资格。</w:t>
      </w:r>
    </w:p>
    <w:p w:rsidR="00E97FA2" w:rsidRPr="00A37E6D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936653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CET4、CET6均需要使用听力耳机，考生须提前做好准备。</w:t>
      </w:r>
    </w:p>
    <w:p w:rsidR="00E97FA2" w:rsidRPr="00A37E6D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936653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）报名工作截止后，不再接受任何理由的补报名。</w:t>
      </w:r>
    </w:p>
    <w:p w:rsidR="00F66208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936653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）根据天津市招生考试院《新冠肺炎疫情防控常态化下全国大学英语四、六级考试组考防疫工作的指导意见》，</w:t>
      </w:r>
      <w:r w:rsidR="00E97FA2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结合学校疫情防控工作要求，所有考生由所在学院负责从考前第</w:t>
      </w:r>
      <w:r w:rsidR="00E97FA2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14</w:t>
      </w:r>
      <w:r w:rsidR="00EC3719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天开始，每日体温测量、记录并进行健康状况监测</w:t>
      </w:r>
      <w:r w:rsidR="00EC3719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EC3719" w:rsidRPr="00A37E6D">
        <w:rPr>
          <w:rFonts w:ascii="仿宋" w:eastAsia="仿宋" w:hAnsi="仿宋" w:cs="宋体" w:hint="eastAsia"/>
          <w:kern w:val="0"/>
          <w:sz w:val="28"/>
          <w:szCs w:val="28"/>
        </w:rPr>
        <w:t>未毕业考生，登录“防疫信息系统”填报各项信息。</w:t>
      </w:r>
      <w:r w:rsidR="00E97FA2" w:rsidRPr="00A37E6D">
        <w:rPr>
          <w:rFonts w:ascii="仿宋" w:eastAsia="仿宋" w:hAnsi="仿宋" w:cs="宋体"/>
          <w:b/>
          <w:kern w:val="0"/>
          <w:sz w:val="28"/>
          <w:szCs w:val="28"/>
        </w:rPr>
        <w:t>已毕业考生</w:t>
      </w:r>
      <w:r w:rsidR="00EC3719" w:rsidRPr="00A37E6D">
        <w:rPr>
          <w:rFonts w:ascii="仿宋" w:eastAsia="仿宋" w:hAnsi="仿宋" w:cs="宋体" w:hint="eastAsia"/>
          <w:b/>
          <w:kern w:val="0"/>
          <w:sz w:val="28"/>
          <w:szCs w:val="28"/>
        </w:rPr>
        <w:t>填写《考前14天体温和健康状况情况承诺书》，于考试当日上交考点留存</w:t>
      </w:r>
      <w:r w:rsidR="00C96B4C" w:rsidRPr="00A37E6D">
        <w:rPr>
          <w:rFonts w:ascii="仿宋" w:eastAsia="仿宋" w:hAnsi="仿宋" w:cs="宋体" w:hint="eastAsia"/>
          <w:b/>
          <w:kern w:val="0"/>
          <w:sz w:val="28"/>
          <w:szCs w:val="28"/>
        </w:rPr>
        <w:t>，否则不能参加考试</w:t>
      </w:r>
      <w:r w:rsidR="00E97FA2" w:rsidRPr="00A37E6D">
        <w:rPr>
          <w:rFonts w:ascii="仿宋" w:eastAsia="仿宋" w:hAnsi="仿宋" w:cs="宋体"/>
          <w:b/>
          <w:kern w:val="0"/>
          <w:sz w:val="28"/>
          <w:szCs w:val="28"/>
        </w:rPr>
        <w:t>。</w:t>
      </w:r>
      <w:r w:rsidR="00E97FA2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如考生为新冠肺炎确诊病例、无症状感染者、疑似患者、确诊病例密切接触者，或治愈未超过</w:t>
      </w:r>
      <w:r w:rsidR="00E97FA2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14天的病例、不能排除感染可能的发热患者，不得参加本次考试。</w:t>
      </w:r>
      <w:r w:rsidR="00E97FA2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凡筛查发现考前</w:t>
      </w:r>
      <w:r w:rsidR="00E97FA2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14天内有境外或非低风险地区活动轨迹的，</w:t>
      </w:r>
      <w:r w:rsidR="00E97FA2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不得参加本次考试</w:t>
      </w:r>
      <w:r w:rsidR="00E97FA2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。</w:t>
      </w:r>
    </w:p>
    <w:p w:rsidR="006C3F4C" w:rsidRPr="00A37E6D" w:rsidRDefault="006C3F4C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9C6450" w:rsidRPr="00A37E6D" w:rsidRDefault="007C3154" w:rsidP="006C3F4C">
      <w:pPr>
        <w:widowControl/>
        <w:shd w:val="clear" w:color="auto" w:fill="FFFFFF"/>
        <w:spacing w:line="520" w:lineRule="exact"/>
        <w:ind w:firstLineChars="2278" w:firstLine="6378"/>
        <w:jc w:val="center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研究生院</w:t>
      </w:r>
    </w:p>
    <w:p w:rsidR="004E2712" w:rsidRPr="00A37E6D" w:rsidRDefault="009C6450" w:rsidP="006C3F4C">
      <w:pPr>
        <w:widowControl/>
        <w:shd w:val="clear" w:color="auto" w:fill="FFFFFF"/>
        <w:spacing w:line="520" w:lineRule="exact"/>
        <w:ind w:firstLineChars="2278" w:firstLine="6378"/>
        <w:jc w:val="center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</w:t>
      </w:r>
      <w:r w:rsidR="00F66208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20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 w:rsidR="00F66208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7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月2日</w:t>
      </w:r>
    </w:p>
    <w:sectPr w:rsidR="004E2712" w:rsidRPr="00A37E6D" w:rsidSect="00A37E6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39" w:rsidRDefault="00C42739" w:rsidP="009C6450">
      <w:r>
        <w:separator/>
      </w:r>
    </w:p>
  </w:endnote>
  <w:endnote w:type="continuationSeparator" w:id="0">
    <w:p w:rsidR="00C42739" w:rsidRDefault="00C42739" w:rsidP="009C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39" w:rsidRDefault="00C42739" w:rsidP="009C6450">
      <w:r>
        <w:separator/>
      </w:r>
    </w:p>
  </w:footnote>
  <w:footnote w:type="continuationSeparator" w:id="0">
    <w:p w:rsidR="00C42739" w:rsidRDefault="00C42739" w:rsidP="009C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151"/>
    <w:rsid w:val="00016DEC"/>
    <w:rsid w:val="000D1C77"/>
    <w:rsid w:val="00193297"/>
    <w:rsid w:val="00240166"/>
    <w:rsid w:val="003662E8"/>
    <w:rsid w:val="003C49A3"/>
    <w:rsid w:val="00415BE1"/>
    <w:rsid w:val="00451698"/>
    <w:rsid w:val="00455FA2"/>
    <w:rsid w:val="0045613D"/>
    <w:rsid w:val="004E2712"/>
    <w:rsid w:val="00563CE0"/>
    <w:rsid w:val="006C3F4C"/>
    <w:rsid w:val="00764E97"/>
    <w:rsid w:val="007C3154"/>
    <w:rsid w:val="008C68C7"/>
    <w:rsid w:val="00936653"/>
    <w:rsid w:val="009C6450"/>
    <w:rsid w:val="00A37E6D"/>
    <w:rsid w:val="00B97E17"/>
    <w:rsid w:val="00C273EB"/>
    <w:rsid w:val="00C42739"/>
    <w:rsid w:val="00C50125"/>
    <w:rsid w:val="00C72512"/>
    <w:rsid w:val="00C96B4C"/>
    <w:rsid w:val="00CB4E53"/>
    <w:rsid w:val="00CD4EFF"/>
    <w:rsid w:val="00D14151"/>
    <w:rsid w:val="00D211ED"/>
    <w:rsid w:val="00DD40D5"/>
    <w:rsid w:val="00DE0F9C"/>
    <w:rsid w:val="00DE63E9"/>
    <w:rsid w:val="00E97FA2"/>
    <w:rsid w:val="00EA4269"/>
    <w:rsid w:val="00EC3719"/>
    <w:rsid w:val="00F35CF3"/>
    <w:rsid w:val="00F506BA"/>
    <w:rsid w:val="00F6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450"/>
    <w:rPr>
      <w:sz w:val="18"/>
      <w:szCs w:val="18"/>
    </w:rPr>
  </w:style>
  <w:style w:type="table" w:styleId="a5">
    <w:name w:val="Table Grid"/>
    <w:basedOn w:val="a1"/>
    <w:uiPriority w:val="59"/>
    <w:rsid w:val="009C6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6450"/>
    <w:pPr>
      <w:ind w:firstLineChars="200" w:firstLine="420"/>
    </w:pPr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ye</dc:creator>
  <cp:keywords/>
  <dc:description/>
  <cp:lastModifiedBy>User</cp:lastModifiedBy>
  <cp:revision>13</cp:revision>
  <dcterms:created xsi:type="dcterms:W3CDTF">2020-07-02T05:24:00Z</dcterms:created>
  <dcterms:modified xsi:type="dcterms:W3CDTF">2020-07-05T05:00:00Z</dcterms:modified>
</cp:coreProperties>
</file>